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7F02D" w14:textId="6916D219" w:rsidR="00E13FA5" w:rsidRPr="00624A56" w:rsidRDefault="00624A56" w:rsidP="006F6BA8">
      <w:pPr>
        <w:jc w:val="center"/>
        <w:rPr>
          <w:b/>
          <w:bCs/>
          <w:sz w:val="20"/>
          <w:szCs w:val="20"/>
          <w:lang w:val="en-US"/>
        </w:rPr>
      </w:pPr>
      <w:r w:rsidRPr="00624A56">
        <w:rPr>
          <w:b/>
          <w:bCs/>
          <w:szCs w:val="20"/>
        </w:rPr>
        <w:t xml:space="preserve">ANALISIS KEKUATAN GENGGAMAN, KELENTUKAN BAHU DAN DAYA TAHAN OTOT LENGAN TERHADAP PUKULAN FOREHAND DALAM PERMAINAN TENISMEJA </w:t>
      </w:r>
    </w:p>
    <w:p w14:paraId="1545E93C" w14:textId="77777777" w:rsidR="00E13FA5" w:rsidRPr="00624A56" w:rsidRDefault="00E13FA5" w:rsidP="00E13FA5">
      <w:pPr>
        <w:jc w:val="center"/>
        <w:rPr>
          <w:lang w:val="en-US"/>
        </w:rPr>
      </w:pPr>
    </w:p>
    <w:p w14:paraId="36115214" w14:textId="71A12FDD" w:rsidR="00E13FA5" w:rsidRPr="009224D8" w:rsidRDefault="00EE7123" w:rsidP="00E13FA5">
      <w:pPr>
        <w:jc w:val="center"/>
        <w:rPr>
          <w:b/>
          <w:bCs/>
          <w:sz w:val="22"/>
          <w:szCs w:val="22"/>
          <w:lang w:val="en-US"/>
        </w:rPr>
      </w:pPr>
      <w:r w:rsidRPr="00C605F5">
        <w:rPr>
          <w:b/>
          <w:bCs/>
          <w:sz w:val="22"/>
          <w:szCs w:val="22"/>
          <w:lang w:val="en-US"/>
        </w:rPr>
        <w:t>Sahabuddin</w:t>
      </w:r>
      <w:r w:rsidR="00E13FA5" w:rsidRPr="00C605F5">
        <w:rPr>
          <w:b/>
          <w:bCs/>
          <w:sz w:val="22"/>
          <w:szCs w:val="22"/>
          <w:vertAlign w:val="superscript"/>
        </w:rPr>
        <w:t>1</w:t>
      </w:r>
      <w:r w:rsidR="00E13FA5" w:rsidRPr="00C605F5">
        <w:rPr>
          <w:b/>
          <w:bCs/>
          <w:sz w:val="22"/>
          <w:szCs w:val="22"/>
        </w:rPr>
        <w:t xml:space="preserve">, </w:t>
      </w:r>
      <w:r w:rsidR="009224D8">
        <w:rPr>
          <w:b/>
          <w:bCs/>
          <w:sz w:val="22"/>
          <w:szCs w:val="22"/>
          <w:lang w:val="en-US"/>
        </w:rPr>
        <w:t>Syahruddin</w:t>
      </w:r>
      <w:r w:rsidR="009224D8" w:rsidRPr="009224D8">
        <w:rPr>
          <w:b/>
          <w:bCs/>
          <w:sz w:val="22"/>
          <w:szCs w:val="22"/>
          <w:vertAlign w:val="superscript"/>
          <w:lang w:val="en-US"/>
        </w:rPr>
        <w:t>2</w:t>
      </w:r>
      <w:r w:rsidR="009224D8">
        <w:rPr>
          <w:b/>
          <w:bCs/>
          <w:sz w:val="22"/>
          <w:szCs w:val="22"/>
          <w:lang w:val="en-US"/>
        </w:rPr>
        <w:t xml:space="preserve">, </w:t>
      </w:r>
      <w:r w:rsidRPr="00C605F5">
        <w:rPr>
          <w:b/>
          <w:bCs/>
          <w:sz w:val="22"/>
          <w:szCs w:val="22"/>
          <w:lang w:val="en-US"/>
        </w:rPr>
        <w:t>Arman Fadillah</w:t>
      </w:r>
      <w:r w:rsidR="009224D8">
        <w:rPr>
          <w:b/>
          <w:bCs/>
          <w:sz w:val="22"/>
          <w:szCs w:val="22"/>
          <w:vertAlign w:val="superscript"/>
          <w:lang w:val="en-US"/>
        </w:rPr>
        <w:t>3</w:t>
      </w:r>
    </w:p>
    <w:p w14:paraId="51869458" w14:textId="77777777" w:rsidR="003F6091" w:rsidRPr="00624A56" w:rsidRDefault="003F6091" w:rsidP="00E13FA5">
      <w:pPr>
        <w:jc w:val="center"/>
        <w:rPr>
          <w:sz w:val="22"/>
          <w:szCs w:val="22"/>
          <w:lang w:val="en-US"/>
        </w:rPr>
      </w:pPr>
    </w:p>
    <w:p w14:paraId="1AEB0F9D" w14:textId="7EE8ECA1" w:rsidR="00E13FA5" w:rsidRPr="00624A56" w:rsidRDefault="00E13FA5" w:rsidP="00E13FA5">
      <w:pPr>
        <w:jc w:val="center"/>
        <w:rPr>
          <w:sz w:val="20"/>
          <w:szCs w:val="20"/>
          <w:lang w:val="en-US" w:eastAsia="en-GB"/>
        </w:rPr>
      </w:pPr>
      <w:r w:rsidRPr="00624A56">
        <w:rPr>
          <w:sz w:val="20"/>
          <w:szCs w:val="20"/>
          <w:vertAlign w:val="superscript"/>
        </w:rPr>
        <w:t>1</w:t>
      </w:r>
      <w:r w:rsidR="00C605F5">
        <w:rPr>
          <w:sz w:val="20"/>
          <w:szCs w:val="20"/>
          <w:vertAlign w:val="superscript"/>
          <w:lang w:val="en-US"/>
        </w:rPr>
        <w:t>,2</w:t>
      </w:r>
      <w:r w:rsidR="00C605F5">
        <w:rPr>
          <w:sz w:val="20"/>
          <w:szCs w:val="20"/>
          <w:lang w:val="en-US"/>
        </w:rPr>
        <w:t>Program Studi Pendidikan Kepelatihan Olahraga, Fakultas Ilmu Keolahragaan, Universitas Negeri Makassar</w:t>
      </w:r>
    </w:p>
    <w:p w14:paraId="46C2CB2F" w14:textId="567454AE" w:rsidR="00E13FA5" w:rsidRPr="00624A56" w:rsidRDefault="00E13FA5" w:rsidP="00E13FA5">
      <w:pPr>
        <w:jc w:val="center"/>
        <w:outlineLvl w:val="0"/>
        <w:rPr>
          <w:sz w:val="20"/>
          <w:szCs w:val="20"/>
          <w:lang w:val="en-US"/>
        </w:rPr>
      </w:pPr>
      <w:r w:rsidRPr="00624A56">
        <w:rPr>
          <w:sz w:val="20"/>
          <w:szCs w:val="20"/>
        </w:rPr>
        <w:t>E-mail:</w:t>
      </w:r>
      <w:r w:rsidR="00624A56" w:rsidRPr="00624A56">
        <w:rPr>
          <w:sz w:val="20"/>
          <w:szCs w:val="20"/>
          <w:lang w:val="en-US"/>
        </w:rPr>
        <w:t xml:space="preserve"> </w:t>
      </w:r>
      <w:hyperlink r:id="rId8" w:history="1">
        <w:r w:rsidR="00624A56" w:rsidRPr="00624A56">
          <w:rPr>
            <w:rStyle w:val="Hyperlink"/>
            <w:sz w:val="20"/>
            <w:szCs w:val="20"/>
            <w:lang w:val="en-US"/>
          </w:rPr>
          <w:t>sahabuddin@unm.ac.id</w:t>
        </w:r>
      </w:hyperlink>
      <w:r w:rsidR="00624A56" w:rsidRPr="00624A56">
        <w:rPr>
          <w:sz w:val="20"/>
          <w:szCs w:val="20"/>
          <w:lang w:val="en-US"/>
        </w:rPr>
        <w:t xml:space="preserve">  / 082190881339</w:t>
      </w:r>
    </w:p>
    <w:p w14:paraId="39F9990D" w14:textId="77777777" w:rsidR="00E13FA5" w:rsidRPr="00624A56" w:rsidRDefault="00E13FA5" w:rsidP="00E13FA5">
      <w:pPr>
        <w:jc w:val="center"/>
        <w:outlineLvl w:val="0"/>
        <w:rPr>
          <w:sz w:val="20"/>
          <w:szCs w:val="22"/>
          <w:lang w:val="en-US"/>
        </w:rPr>
      </w:pPr>
    </w:p>
    <w:p w14:paraId="37714C6F" w14:textId="77777777" w:rsidR="00E13FA5" w:rsidRPr="00624A56" w:rsidRDefault="00E13FA5" w:rsidP="00E13FA5">
      <w:pPr>
        <w:jc w:val="center"/>
        <w:outlineLvl w:val="0"/>
        <w:rPr>
          <w:sz w:val="20"/>
          <w:szCs w:val="22"/>
          <w:lang w:val="en-US"/>
        </w:rPr>
      </w:pPr>
    </w:p>
    <w:p w14:paraId="108E0775" w14:textId="3A986A29" w:rsidR="00E13FA5" w:rsidRPr="00624A56" w:rsidRDefault="006A59C1" w:rsidP="00E13FA5">
      <w:pPr>
        <w:jc w:val="center"/>
        <w:outlineLvl w:val="0"/>
        <w:rPr>
          <w:b/>
          <w:sz w:val="20"/>
          <w:szCs w:val="20"/>
          <w:lang w:val="en-US"/>
        </w:rPr>
      </w:pPr>
      <w:r w:rsidRPr="00624A56">
        <w:rPr>
          <w:b/>
          <w:sz w:val="20"/>
          <w:szCs w:val="20"/>
          <w:lang w:val="en-US"/>
        </w:rPr>
        <w:t>ABSTRAK</w:t>
      </w:r>
    </w:p>
    <w:p w14:paraId="33C0D1C5" w14:textId="77777777" w:rsidR="00E13FA5" w:rsidRPr="00624A56" w:rsidRDefault="00E13FA5" w:rsidP="00E13FA5">
      <w:pPr>
        <w:jc w:val="both"/>
        <w:rPr>
          <w:rFonts w:eastAsia="Times New Roman"/>
          <w:i/>
          <w:lang w:val="en-US" w:eastAsia="id-ID"/>
        </w:rPr>
      </w:pPr>
    </w:p>
    <w:p w14:paraId="073C4A3C" w14:textId="260C12F2" w:rsidR="006A59C1" w:rsidRPr="00624A56" w:rsidRDefault="00624A56" w:rsidP="00624A56">
      <w:pPr>
        <w:jc w:val="both"/>
        <w:rPr>
          <w:bCs/>
          <w:i/>
          <w:sz w:val="20"/>
          <w:szCs w:val="20"/>
        </w:rPr>
      </w:pPr>
      <w:r w:rsidRPr="00624A56">
        <w:rPr>
          <w:bCs/>
          <w:sz w:val="20"/>
          <w:szCs w:val="20"/>
        </w:rPr>
        <w:t xml:space="preserve">Penelitian ini bertujuan </w:t>
      </w:r>
      <w:r w:rsidRPr="00624A56">
        <w:rPr>
          <w:bCs/>
          <w:sz w:val="20"/>
          <w:szCs w:val="20"/>
          <w:lang w:val="en-US"/>
        </w:rPr>
        <w:t xml:space="preserve">antara lain (1) </w:t>
      </w:r>
      <w:r w:rsidRPr="00624A56">
        <w:rPr>
          <w:bCs/>
          <w:sz w:val="20"/>
          <w:szCs w:val="20"/>
        </w:rPr>
        <w:t>untuk mengetahui kontribusi kekuatan genggaman terhadap pukulan forehand dalam permainan tenismeja</w:t>
      </w:r>
      <w:r w:rsidRPr="00624A56">
        <w:rPr>
          <w:bCs/>
          <w:sz w:val="20"/>
          <w:szCs w:val="20"/>
          <w:lang w:val="en-US"/>
        </w:rPr>
        <w:t>,</w:t>
      </w:r>
      <w:r w:rsidRPr="00624A56">
        <w:rPr>
          <w:bCs/>
          <w:sz w:val="20"/>
          <w:szCs w:val="20"/>
        </w:rPr>
        <w:t xml:space="preserve"> (2) untuk mengetahui kontribusi kelentukan bahu terhadap pukulan forehand dalam permainan tenismeja, (3) untuk mengetahui kontribusi daya tahan otot lengan terhadap pukulan forehand dalam permainan tenismeja, dan (4) untuk mengetahui kontribusi kekuatan genggaman, kelentukan bahu dan daya tahan otot lengan terhadap pukulan forehand dalam permainan tenismeja. Penelitian ini termasuk jenis penelitian </w:t>
      </w:r>
      <w:r w:rsidRPr="00624A56">
        <w:rPr>
          <w:bCs/>
          <w:sz w:val="20"/>
          <w:szCs w:val="20"/>
          <w:lang w:val="en-US"/>
        </w:rPr>
        <w:t xml:space="preserve">kuantitatif </w:t>
      </w:r>
      <w:r w:rsidRPr="00624A56">
        <w:rPr>
          <w:bCs/>
          <w:sz w:val="20"/>
          <w:szCs w:val="20"/>
        </w:rPr>
        <w:t xml:space="preserve">deskriptif. Populasi penelitian ini adalah seluruh siswa putra SMA Negeri 4 Pare - Pare sebanyak 40 orang. Teknik analisis data yang digunakan adalah teknik analisis korelasi dan regresi dengan menggunakan sistem SPSS Versi 15.00 pada taraf signifikan 95% atau </w:t>
      </w:r>
      <w:r w:rsidRPr="00624A56">
        <w:rPr>
          <w:bCs/>
          <w:sz w:val="20"/>
          <w:szCs w:val="20"/>
        </w:rPr>
        <w:sym w:font="Symbol" w:char="F061"/>
      </w:r>
      <w:r w:rsidRPr="00624A56">
        <w:rPr>
          <w:bCs/>
          <w:sz w:val="20"/>
          <w:szCs w:val="20"/>
          <w:vertAlign w:val="subscript"/>
        </w:rPr>
        <w:t>0,05</w:t>
      </w:r>
      <w:r w:rsidRPr="00624A56">
        <w:rPr>
          <w:bCs/>
          <w:sz w:val="20"/>
          <w:szCs w:val="20"/>
        </w:rPr>
        <w:t>.</w:t>
      </w:r>
      <w:r w:rsidRPr="00624A56">
        <w:rPr>
          <w:bCs/>
          <w:sz w:val="20"/>
          <w:szCs w:val="20"/>
          <w:lang w:val="en-US"/>
        </w:rPr>
        <w:t xml:space="preserve"> </w:t>
      </w:r>
      <w:r w:rsidRPr="00624A56">
        <w:rPr>
          <w:bCs/>
          <w:sz w:val="20"/>
          <w:szCs w:val="20"/>
        </w:rPr>
        <w:t xml:space="preserve">Bertolak dari hasil  analisis data, maka penelitian ini menyimpulkan bahwa: </w:t>
      </w:r>
      <w:r w:rsidRPr="00624A56">
        <w:rPr>
          <w:bCs/>
          <w:sz w:val="20"/>
          <w:szCs w:val="20"/>
          <w:lang w:val="en-US"/>
        </w:rPr>
        <w:t xml:space="preserve">1) </w:t>
      </w:r>
      <w:r w:rsidRPr="00624A56">
        <w:rPr>
          <w:bCs/>
          <w:sz w:val="20"/>
          <w:szCs w:val="20"/>
        </w:rPr>
        <w:t>kekuatan genggaman memiliki kontribusi terhadap pukulan forehand dalam permainan tenismeja sebesar 79%</w:t>
      </w:r>
      <w:r w:rsidRPr="00624A56">
        <w:rPr>
          <w:bCs/>
          <w:sz w:val="20"/>
          <w:szCs w:val="20"/>
          <w:lang w:val="en-US"/>
        </w:rPr>
        <w:t>,</w:t>
      </w:r>
      <w:r w:rsidRPr="00624A56">
        <w:rPr>
          <w:bCs/>
          <w:sz w:val="20"/>
          <w:szCs w:val="20"/>
        </w:rPr>
        <w:t xml:space="preserve"> (2) kelentukan bahu memiliki kontribusi terhadap pukulan forehand dalam permainan tenismeja sebesar 63,5%, (3) daya tahan otot lengan memiliki kontribusi terhadap pukulan forehand dalam permainan tenismeja sebesar 54,5%, (4) kekuatan genggaman, kelentukan bahu dan daya tahan otot lengan memiliki kontribusi terhadap pukulan forehand dalam permainan tenismeja sebesar 80,8%</w:t>
      </w:r>
      <w:r w:rsidR="006A59C1" w:rsidRPr="00624A56">
        <w:rPr>
          <w:rStyle w:val="Emphasis"/>
          <w:bCs/>
          <w:i w:val="0"/>
          <w:sz w:val="20"/>
          <w:szCs w:val="20"/>
        </w:rPr>
        <w:t xml:space="preserve">. </w:t>
      </w:r>
    </w:p>
    <w:p w14:paraId="2EF8A734" w14:textId="77777777" w:rsidR="00E13FA5" w:rsidRPr="00624A56" w:rsidRDefault="00E13FA5" w:rsidP="00E13FA5">
      <w:pPr>
        <w:jc w:val="both"/>
        <w:rPr>
          <w:i/>
          <w:sz w:val="20"/>
          <w:szCs w:val="20"/>
          <w:lang w:val="en-US"/>
        </w:rPr>
      </w:pPr>
    </w:p>
    <w:p w14:paraId="143353B4" w14:textId="0A73FC8D" w:rsidR="00E13FA5" w:rsidRPr="00624A56" w:rsidRDefault="00E13FA5" w:rsidP="00E13FA5">
      <w:pPr>
        <w:jc w:val="both"/>
        <w:rPr>
          <w:sz w:val="20"/>
          <w:szCs w:val="20"/>
          <w:lang w:val="en-US"/>
        </w:rPr>
      </w:pPr>
      <w:r w:rsidRPr="00624A56">
        <w:rPr>
          <w:rFonts w:eastAsia="Times New Roman"/>
          <w:b/>
          <w:bCs/>
          <w:sz w:val="20"/>
          <w:szCs w:val="20"/>
          <w:lang w:eastAsia="id-ID"/>
        </w:rPr>
        <w:t>Kata Kunci:</w:t>
      </w:r>
      <w:r w:rsidRPr="00624A56">
        <w:rPr>
          <w:rFonts w:eastAsia="Times New Roman"/>
          <w:sz w:val="20"/>
          <w:szCs w:val="20"/>
          <w:lang w:eastAsia="id-ID"/>
        </w:rPr>
        <w:t xml:space="preserve"> </w:t>
      </w:r>
      <w:r w:rsidR="00F60982">
        <w:rPr>
          <w:rFonts w:eastAsia="Times New Roman"/>
          <w:sz w:val="20"/>
          <w:szCs w:val="20"/>
          <w:lang w:val="en-US" w:eastAsia="id-ID"/>
        </w:rPr>
        <w:t>kekuatan genggaman, kelentukan bahu, daya tahan otot, pukulan forehand, tenis meja</w:t>
      </w:r>
    </w:p>
    <w:p w14:paraId="101EE3C1" w14:textId="77777777" w:rsidR="00FF22BC" w:rsidRPr="00624A56" w:rsidRDefault="00FF22BC">
      <w:pPr>
        <w:pBdr>
          <w:bottom w:val="single" w:sz="12" w:space="1" w:color="auto"/>
        </w:pBdr>
        <w:rPr>
          <w:lang w:val="en-US"/>
        </w:rPr>
      </w:pPr>
    </w:p>
    <w:p w14:paraId="0C1421E8" w14:textId="77777777" w:rsidR="003F6091" w:rsidRPr="00624A56" w:rsidRDefault="003F6091">
      <w:pPr>
        <w:rPr>
          <w:lang w:val="en-US"/>
        </w:rPr>
      </w:pPr>
    </w:p>
    <w:p w14:paraId="7B657CFF" w14:textId="77777777" w:rsidR="003F6091" w:rsidRPr="00624A56" w:rsidRDefault="003F6091" w:rsidP="003F6091">
      <w:pPr>
        <w:jc w:val="center"/>
        <w:outlineLvl w:val="0"/>
        <w:rPr>
          <w:b/>
          <w:i/>
          <w:sz w:val="20"/>
          <w:szCs w:val="20"/>
          <w:lang w:val="en-US"/>
        </w:rPr>
      </w:pPr>
      <w:r w:rsidRPr="00624A56">
        <w:rPr>
          <w:b/>
          <w:i/>
          <w:sz w:val="20"/>
          <w:szCs w:val="20"/>
          <w:lang w:val="en-US"/>
        </w:rPr>
        <w:t>ABSTRACT (10 pt)</w:t>
      </w:r>
    </w:p>
    <w:p w14:paraId="7F7939EB" w14:textId="77777777" w:rsidR="003F6091" w:rsidRPr="00624A56" w:rsidRDefault="003F6091" w:rsidP="003F6091">
      <w:pPr>
        <w:jc w:val="both"/>
        <w:rPr>
          <w:rFonts w:eastAsia="Times New Roman"/>
          <w:i/>
          <w:lang w:val="en-US" w:eastAsia="id-ID"/>
        </w:rPr>
      </w:pPr>
    </w:p>
    <w:p w14:paraId="68AFF32A" w14:textId="794783A6" w:rsidR="003F6091" w:rsidRPr="00624A56" w:rsidRDefault="00F60982" w:rsidP="003F6091">
      <w:pPr>
        <w:jc w:val="both"/>
        <w:rPr>
          <w:i/>
          <w:sz w:val="20"/>
          <w:szCs w:val="20"/>
          <w:lang w:val="en-US"/>
        </w:rPr>
      </w:pPr>
      <w:r w:rsidRPr="00F60982">
        <w:rPr>
          <w:i/>
          <w:sz w:val="20"/>
          <w:szCs w:val="20"/>
        </w:rPr>
        <w:t>This study aims, among others, (1) to determine the contribution of grip strength to forehand strokes in table tennis, (2) to determine the contribution of shoulder flexibility to forehand strokes in table tennis, (3) to determine the contribution of arm muscle endurance to forehand strokes in the game. table tennis, and (4) to determine the contribution of grip strength, shoulder flexibility and arm muscle endurance to forehand strokes in table tennis. This research is a descriptive quantitative research type. The population of this study were all male students of SMA Negeri 4 Pare - Pare as many as 40 people. The data analysis technique used is correlation and regression analysis technique using the SPSS version 24.00 system at a significant level of 95% or 0.05. Based on the results of data analysis, this study concludes that: 1) grip strength has a contribution to the forehand stroke in the game of tennis by 79%, (2) the flexibility of the shoulder has a contribution to the forehand stroke in the game of tennis by 63.5%, (3) Arm muscle endurance contributes to forehand strokes in table tennis by 54.5%, (4) grip strength, shoulder flexibility and arm muscle endurance contributes to forehand strokes in table tennis by 80.8%.</w:t>
      </w:r>
      <w:r w:rsidR="00CC7F15" w:rsidRPr="00624A56">
        <w:rPr>
          <w:i/>
          <w:sz w:val="20"/>
          <w:szCs w:val="20"/>
        </w:rPr>
        <w:t>.</w:t>
      </w:r>
    </w:p>
    <w:p w14:paraId="411089C5" w14:textId="77777777" w:rsidR="00CC7F15" w:rsidRPr="00624A56" w:rsidRDefault="00CC7F15" w:rsidP="003F6091">
      <w:pPr>
        <w:jc w:val="both"/>
        <w:rPr>
          <w:rFonts w:eastAsia="Times New Roman"/>
          <w:b/>
          <w:bCs/>
          <w:i/>
          <w:sz w:val="20"/>
          <w:szCs w:val="20"/>
          <w:lang w:val="en-US" w:eastAsia="id-ID"/>
        </w:rPr>
      </w:pPr>
    </w:p>
    <w:p w14:paraId="3282198B" w14:textId="67C82539" w:rsidR="003F6091" w:rsidRPr="00624A56" w:rsidRDefault="003F6091" w:rsidP="003F6091">
      <w:pPr>
        <w:jc w:val="both"/>
        <w:rPr>
          <w:i/>
          <w:sz w:val="20"/>
          <w:szCs w:val="20"/>
          <w:lang w:val="en-US"/>
        </w:rPr>
      </w:pPr>
      <w:r w:rsidRPr="00624A56">
        <w:rPr>
          <w:rFonts w:eastAsia="Times New Roman"/>
          <w:b/>
          <w:bCs/>
          <w:i/>
          <w:sz w:val="20"/>
          <w:szCs w:val="20"/>
          <w:lang w:val="en-US" w:eastAsia="id-ID"/>
        </w:rPr>
        <w:t>Keywords</w:t>
      </w:r>
      <w:r w:rsidRPr="00624A56">
        <w:rPr>
          <w:rFonts w:eastAsia="Times New Roman"/>
          <w:b/>
          <w:bCs/>
          <w:i/>
          <w:sz w:val="20"/>
          <w:szCs w:val="20"/>
          <w:lang w:eastAsia="id-ID"/>
        </w:rPr>
        <w:t>:</w:t>
      </w:r>
      <w:r w:rsidRPr="00624A56">
        <w:rPr>
          <w:rFonts w:eastAsia="Times New Roman"/>
          <w:i/>
          <w:sz w:val="20"/>
          <w:szCs w:val="20"/>
          <w:lang w:eastAsia="id-ID"/>
        </w:rPr>
        <w:t xml:space="preserve"> </w:t>
      </w:r>
      <w:r w:rsidR="00F60982" w:rsidRPr="00F60982">
        <w:rPr>
          <w:rFonts w:eastAsia="Times New Roman"/>
          <w:i/>
          <w:sz w:val="20"/>
          <w:szCs w:val="20"/>
          <w:lang w:val="en-US" w:eastAsia="id-ID"/>
        </w:rPr>
        <w:t>grip strength, shoulder flexibility, muscular endurance, forehand stroke, table tennis</w:t>
      </w:r>
    </w:p>
    <w:p w14:paraId="441AAE35" w14:textId="77777777" w:rsidR="00E13FA5" w:rsidRPr="00624A56" w:rsidRDefault="00E13FA5">
      <w:pPr>
        <w:rPr>
          <w:lang w:val="en-US"/>
        </w:rPr>
      </w:pPr>
    </w:p>
    <w:p w14:paraId="4E99F062" w14:textId="77777777" w:rsidR="00E13FA5" w:rsidRPr="00624A56" w:rsidRDefault="00E13FA5">
      <w:pPr>
        <w:rPr>
          <w:lang w:val="en-US"/>
        </w:rPr>
      </w:pPr>
    </w:p>
    <w:p w14:paraId="02A7C43C" w14:textId="77777777" w:rsidR="00E13FA5" w:rsidRPr="00624A56" w:rsidRDefault="00E13FA5">
      <w:pPr>
        <w:rPr>
          <w:lang w:val="en-US"/>
        </w:rPr>
      </w:pPr>
    </w:p>
    <w:p w14:paraId="791FE319" w14:textId="77777777" w:rsidR="00E13FA5" w:rsidRPr="00624A56" w:rsidRDefault="00E13FA5">
      <w:pPr>
        <w:rPr>
          <w:lang w:val="en-US"/>
        </w:rPr>
      </w:pPr>
    </w:p>
    <w:p w14:paraId="575823DA" w14:textId="77777777" w:rsidR="00E13FA5" w:rsidRPr="00624A56" w:rsidRDefault="00E13FA5">
      <w:pPr>
        <w:rPr>
          <w:lang w:val="en-US"/>
        </w:rPr>
      </w:pPr>
    </w:p>
    <w:p w14:paraId="6B645702" w14:textId="77777777" w:rsidR="00E13FA5" w:rsidRPr="00624A56" w:rsidRDefault="00E13FA5">
      <w:pPr>
        <w:rPr>
          <w:lang w:val="en-US"/>
        </w:rPr>
      </w:pPr>
    </w:p>
    <w:p w14:paraId="2DACA1AB" w14:textId="77777777" w:rsidR="00E13FA5" w:rsidRPr="00624A56" w:rsidRDefault="00E13FA5">
      <w:pPr>
        <w:rPr>
          <w:lang w:val="en-US"/>
        </w:rPr>
        <w:sectPr w:rsidR="00E13FA5" w:rsidRPr="00624A56" w:rsidSect="006A59C1">
          <w:headerReference w:type="default" r:id="rId9"/>
          <w:footerReference w:type="default" r:id="rId10"/>
          <w:pgSz w:w="11907" w:h="16839" w:code="9"/>
          <w:pgMar w:top="2275" w:right="1134" w:bottom="1699" w:left="1699" w:header="720" w:footer="720" w:gutter="0"/>
          <w:cols w:space="720"/>
          <w:docGrid w:linePitch="360"/>
        </w:sectPr>
      </w:pPr>
    </w:p>
    <w:p w14:paraId="52C2DC0F" w14:textId="77777777" w:rsidR="00E90307" w:rsidRPr="00C605F5" w:rsidRDefault="00E90307" w:rsidP="003002D1">
      <w:pPr>
        <w:spacing w:line="360" w:lineRule="auto"/>
        <w:jc w:val="both"/>
        <w:rPr>
          <w:b/>
          <w:sz w:val="18"/>
          <w:szCs w:val="18"/>
        </w:rPr>
      </w:pPr>
      <w:r w:rsidRPr="00C605F5">
        <w:rPr>
          <w:b/>
          <w:sz w:val="22"/>
          <w:szCs w:val="22"/>
        </w:rPr>
        <w:lastRenderedPageBreak/>
        <w:t>PENDAHULUAN</w:t>
      </w:r>
      <w:r w:rsidRPr="00C605F5">
        <w:rPr>
          <w:b/>
          <w:sz w:val="18"/>
          <w:szCs w:val="18"/>
          <w:lang w:val="en-US"/>
        </w:rPr>
        <w:t xml:space="preserve"> </w:t>
      </w:r>
    </w:p>
    <w:p w14:paraId="04580637" w14:textId="58B62EFF" w:rsidR="00624A56" w:rsidRPr="00C605F5" w:rsidRDefault="00624A56" w:rsidP="003002D1">
      <w:pPr>
        <w:spacing w:line="360" w:lineRule="auto"/>
        <w:ind w:firstLine="720"/>
        <w:jc w:val="both"/>
        <w:rPr>
          <w:sz w:val="22"/>
          <w:szCs w:val="22"/>
        </w:rPr>
      </w:pPr>
      <w:r w:rsidRPr="00C605F5">
        <w:rPr>
          <w:sz w:val="22"/>
          <w:szCs w:val="22"/>
        </w:rPr>
        <w:t>Cabang olahraga permainan tenismeja adalah salah satu cabang olahraga yang banyak digemari, mulai dari anak-anak sampai orang dewasa baik laki-laki maupun perempuan</w:t>
      </w:r>
      <w:r w:rsidR="003002D1" w:rsidRPr="00C605F5">
        <w:rPr>
          <w:sz w:val="22"/>
          <w:szCs w:val="22"/>
          <w:lang w:val="en-US"/>
        </w:rPr>
        <w:t xml:space="preserve"> </w:t>
      </w:r>
      <w:r w:rsidR="003002D1" w:rsidRPr="00C605F5">
        <w:rPr>
          <w:sz w:val="22"/>
          <w:szCs w:val="22"/>
          <w:lang w:val="en-US"/>
        </w:rPr>
        <w:fldChar w:fldCharType="begin" w:fldLock="1"/>
      </w:r>
      <w:r w:rsidR="003002D1" w:rsidRPr="00C605F5">
        <w:rPr>
          <w:sz w:val="22"/>
          <w:szCs w:val="22"/>
          <w:lang w:val="en-US"/>
        </w:rPr>
        <w:instrText>ADDIN CSL_CITATION {"citationItems":[{"id":"ITEM-1","itemData":{"DOI":"https://doi.org/10.24036/patriot.v3i3.798","abstract":"Tulisan ini bertujuan untuk mengetahui tingkat kelincahan atlet tenis meja PTM MBC Raflesia. Metode yang digunakan dalam penelitian ini adalah deskriptif kuantitatif. Populasi dalam penelitian ini adalah seluruh atlet putra tenis meja di klub PTM MBC Raflesia dengan jumlah sebanyak 30 orang. Teknik sampling yang digunakan adalah total sampling, sehingga seluruh populasi menjadi sampel penelitian. Instrumen dan teknik pengambilan data dalam penelitian adalah Hexagonal test. Teknik analisis data menggunakan statistik deskriptif dengan pengklasifikasian dibagi menjadi lima kategori yaitu: sangat kurang, kurang, sedang, baik, sangat baik, yang kemudian dituangkan dalam bentuk persentase. Hasil penelitian menunjukan bahwa bahwa secara umum 13,33% atlet berada pada kategori sangat kurang; 16,67% berada pada kategori rendah, 30% berada pada kategori sedang; 36,67% berada pada katagori baik; 3,33% berada pada kategori sangat baik. Jadi dapat disimpulkan bahwa tingkat kelincahan atlet tenis meja PTM MBC Raflesia berada pada kategori baik.","author":[{"dropping-particle":"","family":"Nopiyanto","given":"Yahya Eko","non-dropping-particle":"","parse-names":false,"suffix":""},{"dropping-particle":"","family":"Raibowo","given":"Septian","non-dropping-particle":"","parse-names":false,"suffix":""},{"dropping-particle":"","family":"Prabowo","given":"Andika","non-dropping-particle":"","parse-names":false,"suffix":""},{"dropping-particle":"","family":"Gunawantara","given":"Doni Milion","non-dropping-particle":"","parse-names":false,"suffix":""},{"dropping-particle":"","family":"Ibrahim","given":"","non-dropping-particle":"","parse-names":false,"suffix":""}],"container-title":"Jurnal Patriot, Universitas Negeri Padang","id":"ITEM-1","issue":"3","issued":{"date-parts":[["2021"]]},"page":"284-291","title":"Analisis Tingkat Kelincahan Atlet Tenis Meja PTM MBC Raflesia","type":"article-journal","volume":"3"},"uris":["http://www.mendeley.com/documents/?uuid=f8b17c0a-aa6a-44cd-ac41-018fd44d2ea8"]}],"mendeley":{"formattedCitation":"(Nopiyanto et al., 2021)","plainTextFormattedCitation":"(Nopiyanto et al., 2021)","previouslyFormattedCitation":"(Nopiyanto et al., 2021)"},"properties":{"noteIndex":0},"schema":"https://github.com/citation-style-language/schema/raw/master/csl-citation.json"}</w:instrText>
      </w:r>
      <w:r w:rsidR="003002D1" w:rsidRPr="00C605F5">
        <w:rPr>
          <w:sz w:val="22"/>
          <w:szCs w:val="22"/>
          <w:lang w:val="en-US"/>
        </w:rPr>
        <w:fldChar w:fldCharType="separate"/>
      </w:r>
      <w:r w:rsidR="003002D1" w:rsidRPr="00C605F5">
        <w:rPr>
          <w:sz w:val="22"/>
          <w:szCs w:val="22"/>
          <w:lang w:val="en-US"/>
        </w:rPr>
        <w:t>(Nopiyanto et al., 2021)</w:t>
      </w:r>
      <w:r w:rsidR="003002D1" w:rsidRPr="00C605F5">
        <w:rPr>
          <w:sz w:val="22"/>
          <w:szCs w:val="22"/>
          <w:lang w:val="en-US"/>
        </w:rPr>
        <w:fldChar w:fldCharType="end"/>
      </w:r>
      <w:r w:rsidRPr="00C605F5">
        <w:rPr>
          <w:sz w:val="22"/>
          <w:szCs w:val="22"/>
        </w:rPr>
        <w:t>. Kenyataan ini disebabkan karena cukup dengan sebuah meja yang tidak membutuhkan tempat yang luas serta alat pemukul dan bola serta net sudah dapat bermain tenismeja</w:t>
      </w:r>
      <w:r w:rsidR="003002D1" w:rsidRPr="00C605F5">
        <w:rPr>
          <w:sz w:val="22"/>
          <w:szCs w:val="22"/>
          <w:lang w:val="en-US"/>
        </w:rPr>
        <w:t xml:space="preserve"> </w:t>
      </w:r>
      <w:r w:rsidR="003002D1" w:rsidRPr="00C605F5">
        <w:rPr>
          <w:sz w:val="22"/>
          <w:szCs w:val="22"/>
          <w:lang w:val="en-US"/>
        </w:rPr>
        <w:fldChar w:fldCharType="begin" w:fldLock="1"/>
      </w:r>
      <w:r w:rsidR="003002D1" w:rsidRPr="00C605F5">
        <w:rPr>
          <w:sz w:val="22"/>
          <w:szCs w:val="22"/>
          <w:lang w:val="en-US"/>
        </w:rPr>
        <w:instrText>ADDIN CSL_CITATION {"citationItems":[{"id":"ITEM-1","itemData":{"DOI":"10.31602/rjpo.v1i1.1703","abstract":"Tujuan penelitian ini adalah untuk mendapatkan bukti empiris tentang pengaruh kecepatan reaksi tangan, terhadap kemampuan forehand topspin.. Penelitian ini dilakukan pada atlet tenis meja Unsika Karawang. Keseluruhan populasi berjumlah 56 orang, sampel dipilih dengan menggunakan teknik pertimbangan/ purposive sampling, dan sampel dalam penelitian ini berjumlah 30 atlet tenis meja. Hasil tes kecepatan reaksi tangan berpengaruh langsung terhadap kemampuan forehand tospin sebesar 0,0957. Penelitian ini menggunakan pendekatan kuantitatif asosiatif dengan teknik analyisis jalur. Hasil mengungkapkan bahwa; terdapat pengaruh positif secara langsung kecepatan reaksi tangan terhadap kemampuan forehand topspin. Kata kunci; Kecepatan Reaksi Tangan, Forehand Topspin","author":[{"dropping-particle":"","family":"Suwo","given":"Rahedin","non-dropping-particle":"","parse-names":false,"suffix":""}],"container-title":"Riyadhoh : Jurnal Pendidikan Olahraga","id":"ITEM-1","issue":"1","issued":{"date-parts":[["2018"]]},"page":"1-5","title":"Pengaruh Kecepatan Reaksi tangan, Terhadap Kemampuan Forehand Topspin (Path Analysis Pada Atlet Tenis Meja UNSIKA Karawang 2016)","type":"article-journal","volume":"1"},"uris":["http://www.mendeley.com/documents/?uuid=df788068-dd73-459c-a493-e950d95ee304"]}],"mendeley":{"formattedCitation":"(Suwo, 2018)","plainTextFormattedCitation":"(Suwo, 2018)","previouslyFormattedCitation":"(Suwo, 2018)"},"properties":{"noteIndex":0},"schema":"https://github.com/citation-style-language/schema/raw/master/csl-citation.json"}</w:instrText>
      </w:r>
      <w:r w:rsidR="003002D1" w:rsidRPr="00C605F5">
        <w:rPr>
          <w:sz w:val="22"/>
          <w:szCs w:val="22"/>
          <w:lang w:val="en-US"/>
        </w:rPr>
        <w:fldChar w:fldCharType="separate"/>
      </w:r>
      <w:r w:rsidR="003002D1" w:rsidRPr="00C605F5">
        <w:rPr>
          <w:sz w:val="22"/>
          <w:szCs w:val="22"/>
          <w:lang w:val="en-US"/>
        </w:rPr>
        <w:t>(Suwo, 2018)</w:t>
      </w:r>
      <w:r w:rsidR="003002D1" w:rsidRPr="00C605F5">
        <w:rPr>
          <w:sz w:val="22"/>
          <w:szCs w:val="22"/>
          <w:lang w:val="en-US"/>
        </w:rPr>
        <w:fldChar w:fldCharType="end"/>
      </w:r>
      <w:r w:rsidRPr="00C605F5">
        <w:rPr>
          <w:sz w:val="22"/>
          <w:szCs w:val="22"/>
        </w:rPr>
        <w:t>.</w:t>
      </w:r>
      <w:r w:rsidR="003002D1" w:rsidRPr="00C605F5">
        <w:rPr>
          <w:sz w:val="22"/>
          <w:szCs w:val="22"/>
          <w:lang w:val="en-US"/>
        </w:rPr>
        <w:t xml:space="preserve"> </w:t>
      </w:r>
      <w:r w:rsidRPr="00C605F5">
        <w:rPr>
          <w:sz w:val="22"/>
          <w:szCs w:val="22"/>
        </w:rPr>
        <w:t>Untuk dapat berprestasi dalam suatu cabang olahraga termasuk cabang olahraga permainan tenismeja, perlu adanya pembinaan secara dini</w:t>
      </w:r>
      <w:r w:rsidR="003002D1" w:rsidRPr="00C605F5">
        <w:rPr>
          <w:sz w:val="22"/>
          <w:szCs w:val="22"/>
          <w:lang w:val="en-US"/>
        </w:rPr>
        <w:t xml:space="preserve"> </w:t>
      </w:r>
      <w:r w:rsidR="003002D1" w:rsidRPr="00C605F5">
        <w:rPr>
          <w:sz w:val="22"/>
          <w:szCs w:val="22"/>
          <w:lang w:val="en-US"/>
        </w:rPr>
        <w:fldChar w:fldCharType="begin" w:fldLock="1"/>
      </w:r>
      <w:r w:rsidR="003002D1" w:rsidRPr="00C605F5">
        <w:rPr>
          <w:sz w:val="22"/>
          <w:szCs w:val="22"/>
          <w:lang w:val="en-US"/>
        </w:rPr>
        <w:instrText>ADDIN CSL_CITATION {"citationItems":[{"id":"ITEM-1","itemData":{"author":[{"dropping-particle":"","family":"Irawan","given":"Ewan","non-dropping-particle":"","parse-names":false,"suffix":""}],"container-title":"Jurnal Pendidikan Olahraga","id":"ITEM-1","issue":"2","issued":{"date-parts":[["2019"]]},"page":"19-29","title":"Pengaruh Kelincahan , Kecepatan Gerak Dan Kelentukan Terhadap Ketepatan Pukulan Forehand Drive Pada Permainan Tenis Meja Siswa SMA Negeri 3 Maros","type":"article-journal","volume":"9"},"uris":["http://www.mendeley.com/documents/?uuid=0d450927-557f-426a-86e5-a10541944430"]}],"mendeley":{"formattedCitation":"(Irawan, 2019)","plainTextFormattedCitation":"(Irawan, 2019)","previouslyFormattedCitation":"(Irawan, 2019)"},"properties":{"noteIndex":0},"schema":"https://github.com/citation-style-language/schema/raw/master/csl-citation.json"}</w:instrText>
      </w:r>
      <w:r w:rsidR="003002D1" w:rsidRPr="00C605F5">
        <w:rPr>
          <w:sz w:val="22"/>
          <w:szCs w:val="22"/>
          <w:lang w:val="en-US"/>
        </w:rPr>
        <w:fldChar w:fldCharType="separate"/>
      </w:r>
      <w:r w:rsidR="003002D1" w:rsidRPr="00C605F5">
        <w:rPr>
          <w:sz w:val="22"/>
          <w:szCs w:val="22"/>
          <w:lang w:val="en-US"/>
        </w:rPr>
        <w:t>(Irawan, 2019)</w:t>
      </w:r>
      <w:r w:rsidR="003002D1" w:rsidRPr="00C605F5">
        <w:rPr>
          <w:sz w:val="22"/>
          <w:szCs w:val="22"/>
          <w:lang w:val="en-US"/>
        </w:rPr>
        <w:fldChar w:fldCharType="end"/>
      </w:r>
      <w:r w:rsidRPr="00C605F5">
        <w:rPr>
          <w:sz w:val="22"/>
          <w:szCs w:val="22"/>
        </w:rPr>
        <w:t>. Pembinaan ini dapat dilakukan melalui pada dunia pendidikan secara formal seperti : Sekolah Dasar, Sekolah Lanjutan Pertama dan Sekolah Lanjutan Atas, sehingga dalam pembinaan selanjutnya lebih berfokus pada peningkatan prestasi</w:t>
      </w:r>
      <w:r w:rsidR="003002D1" w:rsidRPr="00C605F5">
        <w:rPr>
          <w:sz w:val="22"/>
          <w:szCs w:val="22"/>
          <w:lang w:val="en-US"/>
        </w:rPr>
        <w:t xml:space="preserve"> </w:t>
      </w:r>
      <w:r w:rsidR="003002D1" w:rsidRPr="00C605F5">
        <w:rPr>
          <w:sz w:val="22"/>
          <w:szCs w:val="22"/>
          <w:lang w:val="en-US"/>
        </w:rPr>
        <w:fldChar w:fldCharType="begin" w:fldLock="1"/>
      </w:r>
      <w:r w:rsidR="003002D1" w:rsidRPr="00C605F5">
        <w:rPr>
          <w:sz w:val="22"/>
          <w:szCs w:val="22"/>
          <w:lang w:val="en-US"/>
        </w:rPr>
        <w:instrText>ADDIN CSL_CITATION {"citationItems":[{"id":"ITEM-1","itemData":{"DOI":"https://doi.org/10.24036/patriot.v1i1.480","abstract":"A erosão linear é uma das formas de erosão hídrica que provoca degradações no terreno, através de sulcos e ravinas que chegam ao estágio avançado das voçorocas. Quando não apresentam intervenção humana, elas geram a perda de parcelas aráveis e de Áreas de Preservação Permanente (APPs), interrupção de estradas, contaminação de cursos d’água e, ainda, tornam-se áreas de risco de deslizamento, acidentes e mortes de animais. Além disto, em áreas agrícolas, geram custos excessivos aos municípios e agricultores, com aporte de nutrientes químicos e em horas de trabalho, com o uso de maquinário para a manutenção de estradas e lavouras. Na presente pesquisa, propõe-se uma análise dos condicionantes do meio (geologia – litologia e estrutura, geomorfologia, tipos de solos e uso da terra) em relação à ocorrência dos processos erosivos lineares (ravinas/voçorocas) no Município de Chuvisca, RS. O estudo justifica-se devido há uma ocorrência significativa de ravinas e voçorocas identificadas e cadastradas entre os anos de 2008 e 2010. Os resultados atuais permitiram um maior detalhamento da gênese da erosão linear no município, cabendo destacar que nos 32 casos deste tipo de erosão que foram mapeados, todos seguem a direção do conjunto de lineamentos e falhas tectônicas, no sentido principal NE/SO e secundário NO/SE. Assim, pode-se afirmar que os processos erosivos lineares são condicionados, em parte, pela tectônica local-regional, tanto na sua localização no terreno como na sua evolução. Além disso, destaca-se que 66% deles ocorrem em áreas de lavoura sob plantio convencional, sem práticas de conservação do solo, e 28% em Áreas de Preservação Permanente degradada. Em alguns casos, as áreas atingidas pela erosão apresentam as mesmas características do meio, levando a crer que o uso do solo relacionado às práticas agrícolas inadequadas são os principais indutores dos processos erosivos no Município de Chuvisca.","author":[{"dropping-particle":"","family":"Sutari","given":"Fandi","non-dropping-particle":"","parse-names":false,"suffix":""},{"dropping-particle":"","family":"Syahara","given":"Sayuti","non-dropping-particle":"","parse-names":false,"suffix":""}],"container-title":"Jurnal Patriot","id":"ITEM-1","issue":"1","issued":{"date-parts":[["2019"]]},"page":"1-43","title":"Hubungan Kelenturan Pergelangan Tangan dan Koordinasi Mata Tangan Terhadap Akurasi Service Dalam Permainan Tenis Meja","type":"article-journal","volume":"1"},"uris":["http://www.mendeley.com/documents/?uuid=cda0807b-05f8-43d8-945e-e0393dbad212"]}],"mendeley":{"formattedCitation":"(Sutari &amp; Syahara, 2019)","plainTextFormattedCitation":"(Sutari &amp; Syahara, 2019)","previouslyFormattedCitation":"(Sutari &amp; Syahara, 2019)"},"properties":{"noteIndex":0},"schema":"https://github.com/citation-style-language/schema/raw/master/csl-citation.json"}</w:instrText>
      </w:r>
      <w:r w:rsidR="003002D1" w:rsidRPr="00C605F5">
        <w:rPr>
          <w:sz w:val="22"/>
          <w:szCs w:val="22"/>
          <w:lang w:val="en-US"/>
        </w:rPr>
        <w:fldChar w:fldCharType="separate"/>
      </w:r>
      <w:r w:rsidR="003002D1" w:rsidRPr="00C605F5">
        <w:rPr>
          <w:sz w:val="22"/>
          <w:szCs w:val="22"/>
          <w:lang w:val="en-US"/>
        </w:rPr>
        <w:t>(Sutari &amp; Syahara, 2019)</w:t>
      </w:r>
      <w:r w:rsidR="003002D1" w:rsidRPr="00C605F5">
        <w:rPr>
          <w:sz w:val="22"/>
          <w:szCs w:val="22"/>
          <w:lang w:val="en-US"/>
        </w:rPr>
        <w:fldChar w:fldCharType="end"/>
      </w:r>
      <w:r w:rsidRPr="00C605F5">
        <w:rPr>
          <w:sz w:val="22"/>
          <w:szCs w:val="22"/>
        </w:rPr>
        <w:t>.</w:t>
      </w:r>
      <w:r w:rsidR="003002D1" w:rsidRPr="00C605F5">
        <w:rPr>
          <w:sz w:val="22"/>
          <w:szCs w:val="22"/>
          <w:lang w:val="en-US"/>
        </w:rPr>
        <w:t xml:space="preserve"> </w:t>
      </w:r>
      <w:r w:rsidRPr="00C605F5">
        <w:rPr>
          <w:sz w:val="22"/>
          <w:szCs w:val="22"/>
        </w:rPr>
        <w:t>Untuk bermain tenismeja dengan baik yakni dengan tingkat kecakapan yang tinggi dalam mengembangkan pola-pola permainan</w:t>
      </w:r>
      <w:r w:rsidR="003002D1" w:rsidRPr="00C605F5">
        <w:rPr>
          <w:sz w:val="22"/>
          <w:szCs w:val="22"/>
          <w:lang w:val="en-US"/>
        </w:rPr>
        <w:t xml:space="preserve"> </w:t>
      </w:r>
      <w:r w:rsidR="003002D1" w:rsidRPr="00C605F5">
        <w:rPr>
          <w:sz w:val="22"/>
          <w:szCs w:val="22"/>
          <w:lang w:val="en-US"/>
        </w:rPr>
        <w:fldChar w:fldCharType="begin" w:fldLock="1"/>
      </w:r>
      <w:r w:rsidR="003002D1" w:rsidRPr="00C605F5">
        <w:rPr>
          <w:sz w:val="22"/>
          <w:szCs w:val="22"/>
          <w:lang w:val="en-US"/>
        </w:rPr>
        <w:instrText>ADDIN CSL_CITATION {"citationItems":[{"id":"ITEM-1","itemData":{"DOI":"https://doi.org/10.25299/es:ijope.2020.vol1(1).5253","author":[{"dropping-particle":"","family":"Sari","given":"Dessi Novita","non-dropping-particle":"","parse-names":false,"suffix":""},{"dropping-particle":"","family":"Antoni","given":"Despita","non-dropping-particle":"","parse-names":false,"suffix":""}],"container-title":"202Edu Sportivo","id":"ITEM-1","issue":"1","issued":{"date-parts":[["2020"]]},"page":"60-65","title":"Analisis Kemampuan Forehand Drive Atlet Tenismeja","type":"article-journal","volume":"1"},"uris":["http://www.mendeley.com/documents/?uuid=9f84acdf-6c6d-4053-9a3e-606b5844bb92"]}],"mendeley":{"formattedCitation":"(Sari &amp; Antoni, 2020)","plainTextFormattedCitation":"(Sari &amp; Antoni, 2020)","previouslyFormattedCitation":"(Sari &amp; Antoni, 2020)"},"properties":{"noteIndex":0},"schema":"https://github.com/citation-style-language/schema/raw/master/csl-citation.json"}</w:instrText>
      </w:r>
      <w:r w:rsidR="003002D1" w:rsidRPr="00C605F5">
        <w:rPr>
          <w:sz w:val="22"/>
          <w:szCs w:val="22"/>
          <w:lang w:val="en-US"/>
        </w:rPr>
        <w:fldChar w:fldCharType="separate"/>
      </w:r>
      <w:r w:rsidR="003002D1" w:rsidRPr="00C605F5">
        <w:rPr>
          <w:sz w:val="22"/>
          <w:szCs w:val="22"/>
          <w:lang w:val="en-US"/>
        </w:rPr>
        <w:t>(Sari &amp; Antoni, 2020)</w:t>
      </w:r>
      <w:r w:rsidR="003002D1" w:rsidRPr="00C605F5">
        <w:rPr>
          <w:sz w:val="22"/>
          <w:szCs w:val="22"/>
          <w:lang w:val="en-US"/>
        </w:rPr>
        <w:fldChar w:fldCharType="end"/>
      </w:r>
      <w:r w:rsidRPr="00C605F5">
        <w:rPr>
          <w:sz w:val="22"/>
          <w:szCs w:val="22"/>
        </w:rPr>
        <w:t>, maka perlu menguasai teknik-teknik dasar bermain yakni; grip, posisi badan, teknik-teknik pukulan seperti servis, pengembalian bola servis, smash, chop biasa, push shot, lob ball, dan top spin drive</w:t>
      </w:r>
      <w:r w:rsidR="003002D1" w:rsidRPr="00C605F5">
        <w:rPr>
          <w:sz w:val="22"/>
          <w:szCs w:val="22"/>
          <w:lang w:val="en-US"/>
        </w:rPr>
        <w:t xml:space="preserve"> </w:t>
      </w:r>
      <w:r w:rsidR="003002D1" w:rsidRPr="00C605F5">
        <w:rPr>
          <w:sz w:val="22"/>
          <w:szCs w:val="22"/>
          <w:lang w:val="en-US"/>
        </w:rPr>
        <w:fldChar w:fldCharType="begin" w:fldLock="1"/>
      </w:r>
      <w:r w:rsidR="009167DD" w:rsidRPr="00C605F5">
        <w:rPr>
          <w:sz w:val="22"/>
          <w:szCs w:val="22"/>
          <w:lang w:val="en-US"/>
        </w:rPr>
        <w:instrText>ADDIN CSL_CITATION {"citationItems":[{"id":"ITEM-1","itemData":{"DOI":"http://dx.doi.org/10.31571/jpo.v6i2.670","abstract":"Tujuan yang hendak dicapai dalam penelitian eksperimen ini adalah mengetahui bagaimana pengaruh kekuatan otot lengan terhadap hasil pukulan forehand tenis lapangan pada mahasiswa semester VId Jurusan Pendidikan Keolahragaan Universitas Negeri Gorontalo. populasi adalah seluruh mahasiswa semester VId Jurusan Pendidikan Keolahragaan yang berjumlah 180 orang. Dari populasi diambil 60 orang sebagai sampel. Pengujian hipotesis dilakukan dengan menggunakan uji t dengan taraf signifikan 0.05 dan dk= n -1. Dari hasil pengujian menunjukan bahwa thitunng sebesar 18 sedangkan dari daftar distribusi pada t(0,975) (19) di peroleh nilai sebesar 2,09 ternyata harga thitung lebih besar dari tdaftar. Berarti thitung telah berada diluar daerah penerimaan HO, sehingga dapat disimpulkan bahwa HO ditolak dan menerima HA. Dengan demikian hipotesis dalam penelitian ini adalah“ terdapat pengaruh latihan kekuatan otot lengan terhadap kemampuan pukulan forehand dalam permainan tenis lapangan” diterima. Dalam hal ini, bahwa latihan kekuatan otot lengan memberikan dampak terhadap kemampuan pukulan forehand pada permainan tenis lapangan.","author":[{"dropping-particle":"","family":"Ruslan","given":"","non-dropping-particle":"","parse-names":false,"suffix":""}],"id":"ITEM-1","issue":"2","issued":{"date-parts":[["2017"]]},"page":"1-10","title":"Pengaruh Latihan Kekuatan Otot Lengan terhadap Kemampuan Pukulan Forehand Dalam Permainan Tenis Lapangan","type":"article-journal","volume":"6"},"uris":["http://www.mendeley.com/documents/?uuid=1a1cc9e9-d6e7-42a8-bdab-5dd9011baa87"]}],"mendeley":{"formattedCitation":"(Ruslan, 2017)","plainTextFormattedCitation":"(Ruslan, 2017)","previouslyFormattedCitation":"(Ruslan, 2017)"},"properties":{"noteIndex":0},"schema":"https://github.com/citation-style-language/schema/raw/master/csl-citation.json"}</w:instrText>
      </w:r>
      <w:r w:rsidR="003002D1" w:rsidRPr="00C605F5">
        <w:rPr>
          <w:sz w:val="22"/>
          <w:szCs w:val="22"/>
          <w:lang w:val="en-US"/>
        </w:rPr>
        <w:fldChar w:fldCharType="separate"/>
      </w:r>
      <w:r w:rsidR="003002D1" w:rsidRPr="00C605F5">
        <w:rPr>
          <w:sz w:val="22"/>
          <w:szCs w:val="22"/>
          <w:lang w:val="en-US"/>
        </w:rPr>
        <w:t>(Ruslan, 2017)</w:t>
      </w:r>
      <w:r w:rsidR="003002D1" w:rsidRPr="00C605F5">
        <w:rPr>
          <w:sz w:val="22"/>
          <w:szCs w:val="22"/>
          <w:lang w:val="en-US"/>
        </w:rPr>
        <w:fldChar w:fldCharType="end"/>
      </w:r>
      <w:r w:rsidRPr="00C605F5">
        <w:rPr>
          <w:sz w:val="22"/>
          <w:szCs w:val="22"/>
        </w:rPr>
        <w:t>. Teknik-teknbik dasar tersebut adalah saling menunjang sehingga perlu dikuasai secara keseluruhan</w:t>
      </w:r>
      <w:r w:rsidR="003002D1" w:rsidRPr="00C605F5">
        <w:rPr>
          <w:sz w:val="22"/>
          <w:szCs w:val="22"/>
          <w:lang w:val="en-US"/>
        </w:rPr>
        <w:t xml:space="preserve"> </w:t>
      </w:r>
      <w:r w:rsidR="009167DD" w:rsidRPr="00C605F5">
        <w:rPr>
          <w:sz w:val="22"/>
          <w:szCs w:val="22"/>
          <w:lang w:val="en-US"/>
        </w:rPr>
        <w:fldChar w:fldCharType="begin" w:fldLock="1"/>
      </w:r>
      <w:r w:rsidR="009167DD" w:rsidRPr="00C605F5">
        <w:rPr>
          <w:sz w:val="22"/>
          <w:szCs w:val="22"/>
          <w:lang w:val="en-US"/>
        </w:rPr>
        <w:instrText>ADDIN CSL_CITATION {"citationItems":[{"id":"ITEM-1","itemData":{"abstract":"Penelitian ini bertujuan untuk menganalisis perbedaan pengaruh antara metode latihan multiball massed practice dan multiball distributed practice; pengaruh dan perbedaan antara atlet yang memiliki koordinasi mata tangan tinggi dan rendah dan interaksi antara metode latihan dan koordinasi mata tangan terhadap peningkatan keterampilan forehand drive tenis meja. Penelitian eksperimen ini faktorial 2x2. Populasi 26 atlet. Sampel 20 atlet dibagi menjadi 2 kelompok; setiap kelompok terdiri dari 10 atlet; pengambilan sampel dengan purposive random sampling. Analisis data digunakan uji Anava dua arah taraf signifikansi 0;05; dilanjutkan uji Tukey. Hasil penelitian: (1) ada perbedaan pengaruh antara metode latihan multiball massed practice dan multiball distributed practice Fhitung (65;346) &gt; Ftabel (4;49); (2) ada perbedaan pengaruh antara atlet yang memiliki koordinasi mata tangan tinggi dan rendah Fhitung (6;901) &gt; Ftabel (4;49) ; (3) ada interaksi antara metode latihan dan koordinasi mata tangan terhadap peningkatan keterampilan forehand drive tenis meja Fhitung (40;552) &gt; Ftabel (4;49). Simpulan: (1) metode latihan multiball distributed practice memberikan pengaruh yang lebih baik daripada multiball massed practice; (2) Atlet dengan koordinasi mata tangan tinggi lebih mudah mempelajari forehand drive tenis meja daripada atlet koordinasi mata tangan rendah; (3) ada interaksi antara metode latihan dan koordinasi mata tangan atlet. Abstract","author":[{"dropping-particle":"","family":"Asri","given":"Novri","non-dropping-particle":"","parse-names":false,"suffix":""},{"dropping-particle":"","family":"Soegiyanto","given":"","non-dropping-particle":"","parse-names":false,"suffix":""},{"dropping-particle":"","family":"Mukarromah","given":"Siti Baitul","non-dropping-particle":"","parse-names":false,"suffix":""}],"container-title":"Journal of Physical Education and Sport","id":"ITEM-1","issue":"2","issued":{"date-parts":[["2017"]]},"page":"179-185","title":"Pengaruh Metode Latihan Multiball dan Koordinasi Mata Tangan terhadap Peningkatan Keterampilan Forehand Drive Tenis Meja","type":"article-journal","volume":"6"},"uris":["http://www.mendeley.com/documents/?uuid=a860506d-034c-448f-822a-4a778fadb4a2"]}],"mendeley":{"formattedCitation":"(Asri et al., 2017)","plainTextFormattedCitation":"(Asri et al., 2017)","previouslyFormattedCitation":"(Asri et al., 2017)"},"properties":{"noteIndex":0},"schema":"https://github.com/citation-style-language/schema/raw/master/csl-citation.json"}</w:instrText>
      </w:r>
      <w:r w:rsidR="009167DD" w:rsidRPr="00C605F5">
        <w:rPr>
          <w:sz w:val="22"/>
          <w:szCs w:val="22"/>
          <w:lang w:val="en-US"/>
        </w:rPr>
        <w:fldChar w:fldCharType="separate"/>
      </w:r>
      <w:r w:rsidR="009167DD" w:rsidRPr="00C605F5">
        <w:rPr>
          <w:sz w:val="22"/>
          <w:szCs w:val="22"/>
          <w:lang w:val="en-US"/>
        </w:rPr>
        <w:t>(Asri et al., 2017)</w:t>
      </w:r>
      <w:r w:rsidR="009167DD" w:rsidRPr="00C605F5">
        <w:rPr>
          <w:sz w:val="22"/>
          <w:szCs w:val="22"/>
          <w:lang w:val="en-US"/>
        </w:rPr>
        <w:fldChar w:fldCharType="end"/>
      </w:r>
      <w:r w:rsidRPr="00C605F5">
        <w:rPr>
          <w:sz w:val="22"/>
          <w:szCs w:val="22"/>
        </w:rPr>
        <w:t>.</w:t>
      </w:r>
    </w:p>
    <w:p w14:paraId="6A729B0C" w14:textId="26D97F75" w:rsidR="00624A56" w:rsidRPr="00C605F5" w:rsidRDefault="00624A56" w:rsidP="006F6BA8">
      <w:pPr>
        <w:spacing w:line="360" w:lineRule="auto"/>
        <w:jc w:val="both"/>
        <w:rPr>
          <w:sz w:val="22"/>
          <w:szCs w:val="22"/>
        </w:rPr>
      </w:pPr>
      <w:r w:rsidRPr="00C605F5">
        <w:rPr>
          <w:sz w:val="22"/>
          <w:szCs w:val="22"/>
        </w:rPr>
        <w:tab/>
        <w:t>Bentuk-bentuk pukulan dalam permainan tenismeja pada dasarnya hanya dibagi atas dua golongan yakni, pukulan forehand dan pukulan backhand</w:t>
      </w:r>
      <w:r w:rsidR="009167DD" w:rsidRPr="00C605F5">
        <w:rPr>
          <w:sz w:val="22"/>
          <w:szCs w:val="22"/>
          <w:lang w:val="en-US"/>
        </w:rPr>
        <w:t xml:space="preserve"> </w:t>
      </w:r>
      <w:r w:rsidR="009167DD" w:rsidRPr="00C605F5">
        <w:rPr>
          <w:sz w:val="22"/>
          <w:szCs w:val="22"/>
          <w:lang w:val="en-US"/>
        </w:rPr>
        <w:fldChar w:fldCharType="begin" w:fldLock="1"/>
      </w:r>
      <w:r w:rsidR="00503833" w:rsidRPr="00C605F5">
        <w:rPr>
          <w:sz w:val="22"/>
          <w:szCs w:val="22"/>
          <w:lang w:val="en-US"/>
        </w:rPr>
        <w:instrText>ADDIN CSL_CITATION {"citationItems":[{"id":"ITEM-1","itemData":{"DOI":"10.26858/dedikasi.v22i2.16144","ISSN":"0215-0891","abstract":"The application of the Shadwo training model socialization in the tennis game directly helped the tennis trainer to be able to utilize the available facilities to activate the athlete as a whole in the training practice process that was carried out at SMA Negeri 6 Tana Toraja. In addition, students indirectly realize that they will acquire skills that can support their ability to play tennis. Thus it can provide motivation to students to learn and practice so that they can play tennis well. The benefits of using the Shadwo training method in practicing jasmine can increase the quantity and quality of the ball that can be received in a short time. No time is wasted thinking when picking up the ball once it starts to rally and it is often easier for the coach to direct the ball to the right place, multiball is very useful for improving footwork, power, speed, reaction time, endurance and anticipation. And multiball is great for trying new things because it eliminates the fear of failure. This can help players trust and encourage development. Related to this, it can improve the ability of students so that students of SMA Negeri 6 Tana Toraja are able to play tennis. SMA Negeri 6 Tana Toraja Regency is a national level school, supported by very adequate facilities such as; fully equipped rooms and laboratories (chemical laboratories, physics laboratories, biology laboratories, computer laboratories, and language laboratories). In addition to this, the potential of human resources (teachers) is very supportive because they have participated in national-level training. On the other hand students at the school, support such as facilities and potential teachers are very well utilized. This is due to students going through the screening system as practiced by public schools in Tana Toraja Regency. Students who enter are students who are netted and have high intellectual and average family economic status. The school has an area of 11034 M with a total of 28 teachers, 425 students. Sports facilities at the Tana Toraja State High School are basketball courts, takraw fields, badminton fields and tennis courts.The importance of sport is felt by humans in their daily activities. Many kinds of sports, one of which is table tennis. Table tennis is a sport that has many fans, not limited to the level of adolescence, but also children and parents, men and women are quite large in demand. This is because the game of table tennis is not too complicated to learn. Someone wh…","author":[{"dropping-particle":"","family":"Syamsuddin","given":"Nurlati","non-dropping-particle":"","parse-names":false,"suffix":""},{"dropping-particle":"","family":"Musfira","given":"Nurul","non-dropping-particle":"","parse-names":false,"suffix":""},{"dropping-particle":"","family":"Hammado","given":"Nurussyariah","non-dropping-particle":"","parse-names":false,"suffix":""}],"container-title":"Dedikasi","id":"ITEM-1","issue":"2","issued":{"date-parts":[["2020"]]},"page":"221-229","title":"Penerapan Pembelajaran Model Latihan Shadwo dalam Permainan Tenismeja di SMA Negeri 6 Kabupaten Tana Toraja","type":"article-journal","volume":"22"},"uris":["http://www.mendeley.com/documents/?uuid=65be7cea-7c98-465a-a93d-6299aea99c57"]}],"mendeley":{"formattedCitation":"(Syamsuddin et al., 2020)","plainTextFormattedCitation":"(Syamsuddin et al., 2020)","previouslyFormattedCitation":"(Syamsuddin et al., 2020)"},"properties":{"noteIndex":0},"schema":"https://github.com/citation-style-language/schema/raw/master/csl-citation.json"}</w:instrText>
      </w:r>
      <w:r w:rsidR="009167DD" w:rsidRPr="00C605F5">
        <w:rPr>
          <w:sz w:val="22"/>
          <w:szCs w:val="22"/>
          <w:lang w:val="en-US"/>
        </w:rPr>
        <w:fldChar w:fldCharType="separate"/>
      </w:r>
      <w:r w:rsidR="009167DD" w:rsidRPr="00C605F5">
        <w:rPr>
          <w:sz w:val="22"/>
          <w:szCs w:val="22"/>
          <w:lang w:val="en-US"/>
        </w:rPr>
        <w:t>(Syamsuddin et al., 2020)</w:t>
      </w:r>
      <w:r w:rsidR="009167DD" w:rsidRPr="00C605F5">
        <w:rPr>
          <w:sz w:val="22"/>
          <w:szCs w:val="22"/>
          <w:lang w:val="en-US"/>
        </w:rPr>
        <w:fldChar w:fldCharType="end"/>
      </w:r>
      <w:r w:rsidRPr="00C605F5">
        <w:rPr>
          <w:sz w:val="22"/>
          <w:szCs w:val="22"/>
        </w:rPr>
        <w:t xml:space="preserve">, namun pukulan-pukulan tersebut dapat divariasikan dengan teknik-teknik tertentu </w:t>
      </w:r>
      <w:r w:rsidR="00F736F8" w:rsidRPr="00C605F5">
        <w:rPr>
          <w:sz w:val="22"/>
          <w:szCs w:val="22"/>
        </w:rPr>
        <w:fldChar w:fldCharType="begin" w:fldLock="1"/>
      </w:r>
      <w:r w:rsidR="00F736F8" w:rsidRPr="00C605F5">
        <w:rPr>
          <w:sz w:val="22"/>
          <w:szCs w:val="22"/>
        </w:rPr>
        <w:instrText>ADDIN CSL_CITATION {"citationItems":[{"id":"ITEM-1","itemData":{"abstract":"Tujuan penelitian ini adalah untuk mengetahui ; (1) Hubungan antara Keseimbangan Dinamis dengan keterampilan pukulan backhand dalam tenis meja. (2) Hubungan antara Koordinasi Mata-Tangan dengan keterampilan pukulan backhand dalam tenis meja. (3) Hubungan antara Kecepatan Reaksi Tangan dengan keterampilan pukulan backhand dalam tenis meja. (4) Hubungan antara keseimbangan dinamis, koordinasi mata-tangan dan kecepatan reaksi tangan dengan keterampilan pukulan backhand dalam permainan tenis meja pada siswa MAN 3 Kota Kediri Tahun 2015. Sesuai dengan tujuan penelitian, maka penelitian ini menggunakan metode deskriptif dengan pendekatan studi korelasional. Teknik pengumpulan data dilakukan dengan tes dan pengukuran masing-masing variabel, yaitu (1) Untuk keseimbangan dinamis dengan Tes tes keseimbangan dinamis. (2) Koordinasi mata-tangan diukur dengan Tes lempar tangkap bola tenis. (3) Kecepatan reaksi tangan dengan Nelson Hand Reaction Test. (4) Keterampilan pukulan backhand dengan tes keterampilan bermain tennis meja. Teknik analisis data dengan rumus korelasi product moment dan analisis regresi 3 prediktor dengan taraf signifikansi 5%. Penelitian ini menghasilkan simpulan sebagai berikut : (1) Ada hubungan yang signifikan antara keseimbangan dinamis dengan keterampilan pukulan backhand dalam permainan tenis meja pada siswa MAN 3 Kota Kediri Tahun 2015dengan r hitung = 0,539 sedangkan r tabel dengan taraf signifikansi 5% sebesar 0,361. (2) Ada hubungan yang signifikan antara koordinasi mata-tangan dengan keterampilan pukulan backhand dalam permainan tenis meja pada siswa MAN 3 Kota Kediri Tahun 2015 dengan r hitung = -0,488 sedangkan r tabel dengan taraf signifikansi 5% sebesar 0,361. (3) Ada hubungan yang signifikan antara kecepatan reaksi tangan dengan keterampilan pukulan backhand dalam permainan tenis meja pada siswa MAN 3 Kota Kediri Tahun 2015 dengan r hitung = -0,539 (Korelasi negatif karena data infersi), sedangkan r tabel dengan taraf signifikansi 5% sebesar 0,361. (4) Ada hubungan yang signifikan antara koordinasi mata-tangan, rasa gerak dan kekuatan otot lengan dengan keterampilan pukulan backhand dalam permainan tenis meja pada siswa MAN 3 Kota Kediri Tahun 2015 dengan nilai Fhitung yang diperoleh sebesar 0,820 &gt; F tabel dengan taraf signifikansi 5% sebesar 2,89.","author":[{"dropping-particle":"","family":"Wibowo","given":"Julik Marsudi","non-dropping-particle":"","parse-names":false,"suffix":""}],"container-title":"Artikel Skripsi, UNiversitas Nusantara PGRI Kediri","id":"ITEM-1","issued":{"date-parts":[["2015"]]},"page":"1-16","title":"Hubungan Antara Kesimbangan Dinamis, Koordinasi Mata-Tangan dan Kecepatan Reaksi Tangan Dengan Keterampilan Pukulan Backhand Dalam Permainan Tenismeja Pada Siswa MAN 3 Kota Kediri Tahun 2015","type":"article-journal"},"uris":["http://www.mendeley.com/documents/?uuid=2583bbd6-9364-4d83-9464-42b2063362c9"]}],"mendeley":{"formattedCitation":"(Wibowo, 2015)","plainTextFormattedCitation":"(Wibowo, 2015)"},"properties":{"noteIndex":0},"schema":"https://github.com/citation-style-language/schema/raw/master/csl-citation.json"}</w:instrText>
      </w:r>
      <w:r w:rsidR="00F736F8" w:rsidRPr="00C605F5">
        <w:rPr>
          <w:sz w:val="22"/>
          <w:szCs w:val="22"/>
        </w:rPr>
        <w:fldChar w:fldCharType="separate"/>
      </w:r>
      <w:r w:rsidR="00F736F8" w:rsidRPr="00C605F5">
        <w:rPr>
          <w:sz w:val="22"/>
          <w:szCs w:val="22"/>
        </w:rPr>
        <w:t>(Wibowo, 2015)</w:t>
      </w:r>
      <w:r w:rsidR="00F736F8" w:rsidRPr="00C605F5">
        <w:rPr>
          <w:sz w:val="22"/>
          <w:szCs w:val="22"/>
        </w:rPr>
        <w:fldChar w:fldCharType="end"/>
      </w:r>
      <w:r w:rsidRPr="00C605F5">
        <w:rPr>
          <w:sz w:val="22"/>
          <w:szCs w:val="22"/>
        </w:rPr>
        <w:t>untuk menc</w:t>
      </w:r>
      <w:r w:rsidR="009167DD" w:rsidRPr="00C605F5">
        <w:rPr>
          <w:sz w:val="22"/>
          <w:szCs w:val="22"/>
          <w:lang w:val="en-US"/>
        </w:rPr>
        <w:t>a</w:t>
      </w:r>
      <w:r w:rsidRPr="00C605F5">
        <w:rPr>
          <w:sz w:val="22"/>
          <w:szCs w:val="22"/>
        </w:rPr>
        <w:t>pai hasil drive atau pukulan yang lebih baik atau mengandung spin yang sulit diduga lawan</w:t>
      </w:r>
      <w:r w:rsidR="009167DD" w:rsidRPr="00C605F5">
        <w:rPr>
          <w:sz w:val="22"/>
          <w:szCs w:val="22"/>
          <w:lang w:val="en-US"/>
        </w:rPr>
        <w:t xml:space="preserve"> </w:t>
      </w:r>
      <w:r w:rsidR="009167DD" w:rsidRPr="00C605F5">
        <w:rPr>
          <w:sz w:val="22"/>
          <w:szCs w:val="22"/>
          <w:lang w:val="en-US"/>
        </w:rPr>
        <w:fldChar w:fldCharType="begin" w:fldLock="1"/>
      </w:r>
      <w:r w:rsidR="009167DD" w:rsidRPr="00C605F5">
        <w:rPr>
          <w:sz w:val="22"/>
          <w:szCs w:val="22"/>
          <w:lang w:val="en-US"/>
        </w:rPr>
        <w:instrText>ADDIN CSL_CITATION {"citationItems":[{"id":"ITEM-1","itemData":{"abstract":"Penelitian ini bertujuan untuk mengetahui seberapa besar kontribusi kecepatan reaksi dan koordinasi mata-tangan terhadap ketepatan pukulan forehand drive pada permainan tenis meja. Penelitian ini menggunakan metode penelitian deskriptif dengan teknik korelasional. Teknik pengambilan data menggunakan tes dan pengukuran. Populasi pada penelitian ini adalah atlet tenis meja pemula Daerah Istimewa Yogyakarta kategori putra. Teknik pengambilan sampel dalam penelitian ini menggunakan teknik purposive sampling, sehingga didapat 30 atlet pemula kategori putra yang memenuhi syarat. Teknik analisis data menggunakan uji korelasi regresi. Berdasarkan hasil penelitian maka dapat disimpulkan bahwa: (1) Ada kontribusi yang signifikan dari kecepatan reaksi terhadap ketepatan pukulan forehand drive sebesar 31,25%. (2) Ada kontribusi yang signifikan dari koordinasi mata-tangan terhadap ketepatan pukulan forehand drive sebesar 52,85%. (3) Ada kontribusi yang signifikan dari kecepatan reaksi dan koordinasi mata-tangan terhadap ketepatan pukulan forehand drive sebesar 84,1%.","author":[{"dropping-particle":"","family":"Rozy","given":"Fakhrur","non-dropping-particle":"","parse-names":false,"suffix":""}],"container-title":"Skripsi, Prodi Pendidikan Kepelatihan Olahraga, FIK UNY","id":"ITEM-1","issued":{"date-parts":[["2015"]]},"title":"Kontribusi Kecepatan Reaksi Dan Koordinasi Mata- Tangan Terhadap Ketepatan Pukulan Forehand Drive Pada Permainan Tenis Meja","type":"article-journal"},"uris":["http://www.mendeley.com/documents/?uuid=051b131d-fd6e-43a2-869e-4cc46b84a185"]}],"mendeley":{"formattedCitation":"(Rozy, 2015)","plainTextFormattedCitation":"(Rozy, 2015)","previouslyFormattedCitation":"(Rozy, 2015)"},"properties":{"noteIndex":0},"schema":"https://github.com/citation-style-language/schema/raw/master/csl-citation.json"}</w:instrText>
      </w:r>
      <w:r w:rsidR="009167DD" w:rsidRPr="00C605F5">
        <w:rPr>
          <w:sz w:val="22"/>
          <w:szCs w:val="22"/>
          <w:lang w:val="en-US"/>
        </w:rPr>
        <w:fldChar w:fldCharType="separate"/>
      </w:r>
      <w:r w:rsidR="009167DD" w:rsidRPr="00C605F5">
        <w:rPr>
          <w:sz w:val="22"/>
          <w:szCs w:val="22"/>
          <w:lang w:val="en-US"/>
        </w:rPr>
        <w:t>(Rozy, 2015)</w:t>
      </w:r>
      <w:r w:rsidR="009167DD" w:rsidRPr="00C605F5">
        <w:rPr>
          <w:sz w:val="22"/>
          <w:szCs w:val="22"/>
          <w:lang w:val="en-US"/>
        </w:rPr>
        <w:fldChar w:fldCharType="end"/>
      </w:r>
      <w:r w:rsidRPr="00C605F5">
        <w:rPr>
          <w:sz w:val="22"/>
          <w:szCs w:val="22"/>
        </w:rPr>
        <w:t xml:space="preserve">. Setiap pemain tenismeja selalu ingin agar pukulan-pukulan yang dilakukan baik forehand maupun backhand menghasilkan pukulan yang keras dan cepat </w:t>
      </w:r>
      <w:r w:rsidR="00503833" w:rsidRPr="00C605F5">
        <w:rPr>
          <w:sz w:val="22"/>
          <w:szCs w:val="22"/>
        </w:rPr>
        <w:fldChar w:fldCharType="begin" w:fldLock="1"/>
      </w:r>
      <w:r w:rsidR="00503833" w:rsidRPr="00C605F5">
        <w:rPr>
          <w:sz w:val="22"/>
          <w:szCs w:val="22"/>
        </w:rPr>
        <w:instrText>ADDIN CSL_CITATION {"citationItems":[{"id":"ITEM-1","itemData":{"DOI":"https://doi.org/10.26858/com.v10i3.13193","abstract":"Penelitian ini bertujuan untuk mengetahui kontribusi koordinasi mata tangan dan kecepatan reaksi tangan terhadap pukulan forehand dalam permainan tenismeja. Penelitian ini termasuk jenis penelitian deskriptif berkorelasional. Populasi penelitian ini adalah seluruh siswa laki-laki SMA Negeri 1 Marioriawa Kabupaten Soppeng dengan jumlah sampel penelitian 40 orang yang dipilih secara random sampling. Teknik analisis data yang digunakan adalah teknik analisis korelasi dan regresi dengan menggunakan program SPSS Versi 21.00 pada taraf signifikan 95% atau ?0,05 . Bertolak dari hasil analisis data, maka penelitian ini menyimpulkan bahwa: (1) Koordinasi mata tangan berkontribusi secara signifikan terhadap pukulan forehand dalam permainan tenismeja sebesar 69,1%; (2) Kecepatan reaksi tangan berkontribusi secara signifikan terhadap pukulan forehand dalam permainan tenismeja sebesar 52,8%; dan (3) Koordinasi mata tangan dan kecepatan reaksi tangan berkontribusi secara signifikan terhadap pukulan forehand dalam permainan tenismeja sebesar 69,5%.","author":[{"dropping-particle":"","family":"Syamsuddin","given":"Nurliati","non-dropping-particle":"","parse-names":false,"suffix":""},{"dropping-particle":"","family":"Hamdiana","given":"","non-dropping-particle":"","parse-names":false,"suffix":""},{"dropping-particle":"","family":"Ulfa","given":"","non-dropping-particle":"","parse-names":false,"suffix":""}],"container-title":"Competitor : Jurnal Pendidikan Kepelatihan, Fakultas Ilmu Keolahrgaan, Universitas Negeri Makassar","id":"ITEM-1","issue":"3","issued":{"date-parts":[["2018"]]},"page":"105-115","title":"Kontribusi Antara Koordinasi Mata Tangan dan Kecepatan Reaksi Tangan Terhadap Pukulan Forehand dalam permainan Tenismeja Pada Siswa SMA Negeri 1 Marioriawa Kabupaten Soppeng","type":"article-journal","volume":"10"},"uris":["http://www.mendeley.com/documents/?uuid=5118ad14-5657-437d-8fd5-fe4f141c2017"]}],"mendeley":{"formattedCitation":"(Syamsuddin et al., 2018)","plainTextFormattedCitation":"(Syamsuddin et al., 2018)","previouslyFormattedCitation":"(Syamsuddin et al., 2018)"},"properties":{"noteIndex":0},"schema":"https://github.com/citation-style-language/schema/raw/master/csl-citation.json"}</w:instrText>
      </w:r>
      <w:r w:rsidR="00503833" w:rsidRPr="00C605F5">
        <w:rPr>
          <w:sz w:val="22"/>
          <w:szCs w:val="22"/>
        </w:rPr>
        <w:fldChar w:fldCharType="separate"/>
      </w:r>
      <w:r w:rsidR="00503833" w:rsidRPr="00C605F5">
        <w:rPr>
          <w:sz w:val="22"/>
          <w:szCs w:val="22"/>
        </w:rPr>
        <w:t>(Syamsuddin et al., 2018)</w:t>
      </w:r>
      <w:r w:rsidR="00503833" w:rsidRPr="00C605F5">
        <w:rPr>
          <w:sz w:val="22"/>
          <w:szCs w:val="22"/>
        </w:rPr>
        <w:fldChar w:fldCharType="end"/>
      </w:r>
      <w:r w:rsidR="00503833" w:rsidRPr="00C605F5">
        <w:rPr>
          <w:sz w:val="22"/>
          <w:szCs w:val="22"/>
          <w:lang w:val="en-US"/>
        </w:rPr>
        <w:t xml:space="preserve"> </w:t>
      </w:r>
      <w:r w:rsidRPr="00C605F5">
        <w:rPr>
          <w:sz w:val="22"/>
          <w:szCs w:val="22"/>
        </w:rPr>
        <w:t>sehingga lawan dapat kewalahan dalam mengantisipasinya</w:t>
      </w:r>
      <w:r w:rsidR="00503833" w:rsidRPr="00C605F5">
        <w:rPr>
          <w:sz w:val="22"/>
          <w:szCs w:val="22"/>
          <w:lang w:val="en-US"/>
        </w:rPr>
        <w:t xml:space="preserve"> </w:t>
      </w:r>
      <w:r w:rsidR="00503833" w:rsidRPr="00C605F5">
        <w:rPr>
          <w:sz w:val="22"/>
          <w:szCs w:val="22"/>
          <w:lang w:val="en-US"/>
        </w:rPr>
        <w:fldChar w:fldCharType="begin" w:fldLock="1"/>
      </w:r>
      <w:r w:rsidR="00503833" w:rsidRPr="00C605F5">
        <w:rPr>
          <w:sz w:val="22"/>
          <w:szCs w:val="22"/>
          <w:lang w:val="en-US"/>
        </w:rPr>
        <w:instrText>ADDIN CSL_CITATION {"citationItems":[{"id":"ITEM-1","itemData":{"abstract":"Tujuan penelitian ini adalah untuk mengetahui seberapa besar pengaruh kualitas pelayanan, fasilitas, dan harga secara parsial dan simultan terhadap kepuasan konsumen. Penelitian yang dilakukan menggunakan teknik analisis kuantitatif karena data penelitian berupa angka-angka dan analisis menggunakan statistik. Objek penelitian dalam penelitian ini adalah Hotel Emilia dan subjek penelitian dalam penelitian ini adalah konsumen yang menginap pada Hotel Emilia. Metode pengambilan sampel dalam penelitian ini adalah dengan menggunakan teknik purposive sampling dan berdasarkan metode tersebut peneliti menentukan jumlah kuota sampel sebesar 190 responden dengan kriteria yang telah ditentukan. Hasil penelitian menyatakan bahwa kualitas pelayanan, fasilitas, dan harga berpengaruh signifikan secara parsial dan simultan terhadap kepuasan konsumen.","author":[{"dropping-particle":"","family":"Paksi","given":"Tito Buana","non-dropping-particle":"","parse-names":false,"suffix":""}],"container-title":"Skripsi, Jurusan Pendidikan Olahraga, Fakultas ilmu Keolahragaan, Universitas Negeri Yogyakarta","id":"ITEM-1","issued":{"date-parts":[["2016"]]},"title":"Hubungan antara Kemampuan Pukulan Forehand dan Kecepatan Rekasi Terhadap Kemampuan Bermain Tenismeja di SMK Muhammadiyah 1 Prambanan","type":"article-journal"},"uris":["http://www.mendeley.com/documents/?uuid=fec46d46-5815-4721-a25e-2ce6ef34f226"]}],"mendeley":{"formattedCitation":"(Paksi, 2016)","plainTextFormattedCitation":"(Paksi, 2016)","previouslyFormattedCitation":"(Paksi, 2016)"},"properties":{"noteIndex":0},"schema":"https://github.com/citation-style-language/schema/raw/master/csl-citation.json"}</w:instrText>
      </w:r>
      <w:r w:rsidR="00503833" w:rsidRPr="00C605F5">
        <w:rPr>
          <w:sz w:val="22"/>
          <w:szCs w:val="22"/>
          <w:lang w:val="en-US"/>
        </w:rPr>
        <w:fldChar w:fldCharType="separate"/>
      </w:r>
      <w:r w:rsidR="00503833" w:rsidRPr="00C605F5">
        <w:rPr>
          <w:sz w:val="22"/>
          <w:szCs w:val="22"/>
          <w:lang w:val="en-US"/>
        </w:rPr>
        <w:t>(Paksi, 2016)</w:t>
      </w:r>
      <w:r w:rsidR="00503833" w:rsidRPr="00C605F5">
        <w:rPr>
          <w:sz w:val="22"/>
          <w:szCs w:val="22"/>
          <w:lang w:val="en-US"/>
        </w:rPr>
        <w:fldChar w:fldCharType="end"/>
      </w:r>
      <w:r w:rsidRPr="00C605F5">
        <w:rPr>
          <w:sz w:val="22"/>
          <w:szCs w:val="22"/>
        </w:rPr>
        <w:t>. Kelemahan-kelemahan yang sering terjadi bagi pemain tenismeja adalah terlalu lemahnya pukulan, kurang cepat memukul bola, dan pengembalian bola kurang keras daan sehingga memudahkan lawan untuk mengatur permainan</w:t>
      </w:r>
      <w:r w:rsidR="00503833" w:rsidRPr="00C605F5">
        <w:rPr>
          <w:sz w:val="22"/>
          <w:szCs w:val="22"/>
          <w:lang w:val="en-US"/>
        </w:rPr>
        <w:t xml:space="preserve"> </w:t>
      </w:r>
      <w:r w:rsidR="00503833" w:rsidRPr="00C605F5">
        <w:rPr>
          <w:sz w:val="22"/>
          <w:szCs w:val="22"/>
          <w:lang w:val="en-US"/>
        </w:rPr>
        <w:fldChar w:fldCharType="begin" w:fldLock="1"/>
      </w:r>
      <w:r w:rsidR="00503833" w:rsidRPr="00C605F5">
        <w:rPr>
          <w:sz w:val="22"/>
          <w:szCs w:val="22"/>
          <w:lang w:val="en-US"/>
        </w:rPr>
        <w:instrText>ADDIN CSL_CITATION {"citationItems":[{"id":"ITEM-1","itemData":{"DOI":"10.26877/jo.v6i1.6999","ISSN":"2527-9580","abstract":"This study aims to determine the contribution of leg muscle strength, hand reaction speed and wrist flexibility to the accuracy of the forehand drive in the table tennis game of the Table Tennis Association of Ujung Pandang Education Foundation (PTM YPUP) Makassar. This research is a descriptive research with quantitative methods. The population is the members of PTM YPUP Makassar with a total sample of 40 people taken by random sampling. The data analysis technique used is descriptive analysis, normality test, linearity test, simple regression test and multiple regression test using computer facilities through the SPSS program. Based on data analysis, the results obtained: 1). There is a significant contribution of leg muscle strength to the accuracy of the forehand drive with a coefficient of determination (R Square) of 0.710 (71%). 2) There is a significant contribution of hand reaction speed to the ability of the forehand drive with a coefficient of determination (R Square) of 0.721 (72.1%). 3). There is a significant contribution of wrist flexibility to the accuracy ability of the forehand drive with a coefficient of determination (R Square) of 0.631 (63.1%) 4). There is a significant contribution together of leg muscle strength, hand reaction speed and wrist flexibility to the forehand drive accuracy ability with a coefficient of determination (R Square) of 0.856 (85.6%).Keywords: Leg muscle strength, hand reaction speed, wrist flexibility, accuracy of the forehand driveAbstrakPenelitian ini bertujuan untuk mengetahui kontribusi kekuatan otot tungkai, kecepatan reaksi tangan dan kelentukan pergelangan tangan terhadap kemampuan ketepatan pukulan forehand drive pada permainan tenis meja Persatuan Tenis Meja Yayasan Pendidikan Ujung Pandang (PTM YPUP) Makassar. Penelitian ini termasuk jenis penelitian deskriptif dengan metode kuantitatif. Populasi adalah anggota PTM YPUP Makassar dengan jumlah sampel 40 orang yang terpilih secara random sampling. Teknik analisis data yang menggunakan analisis deskriptif, uji normalitas, uji linearitas, uji regresi sederhana dan uji regresi ganda dengan menggunakan fasilitas komputer melalui program SPSS. Berdasarkan analisis data di peroleh hasil: 1). Ada kontribusi yang signifikan kekuatan otot tungkai terhadap ketepatan pukulan forehand drive dengan koefisien determinasi (R Square) sebesar 0,710 (71%). 2) Ada kontribusi yang signifikan kecepatan reaksi tangan terhadap kemampuan pukulan forehand drive dengan koefisi…","author":[{"dropping-particle":"","family":"Suparman","given":"Suparman","non-dropping-particle":"","parse-names":false,"suffix":""},{"dropping-particle":"","family":"Hasbillah","given":"Muhammad","non-dropping-particle":"","parse-names":false,"suffix":""}],"container-title":"Jendela Olahraga","id":"ITEM-1","issue":"1","issued":{"date-parts":[["2021"]]},"page":"165-174","title":"Kontribusi Kekuatan Otot Tungkai, Kecepatan Reaksi Tangan dan Kelentukan Pergelangan Tangan terhadap Kemampuan Ketepatan Pukulan Forehand Drive Permainan Tenis Meja PTM YPUP Makassar","type":"article-journal","volume":"6"},"uris":["http://www.mendeley.com/documents/?uuid=2acf83da-bdc6-4140-9e27-c2fcd0e000e9"]}],"mendeley":{"formattedCitation":"(Suparman &amp; Hasbillah, 2021)","plainTextFormattedCitation":"(Suparman &amp; Hasbillah, 2021)","previouslyFormattedCitation":"(Suparman &amp; Hasbillah, 2021)"},"properties":{"noteIndex":0},"schema":"https://github.com/citation-style-language/schema/raw/master/csl-citation.json"}</w:instrText>
      </w:r>
      <w:r w:rsidR="00503833" w:rsidRPr="00C605F5">
        <w:rPr>
          <w:sz w:val="22"/>
          <w:szCs w:val="22"/>
          <w:lang w:val="en-US"/>
        </w:rPr>
        <w:fldChar w:fldCharType="separate"/>
      </w:r>
      <w:r w:rsidR="00503833" w:rsidRPr="00C605F5">
        <w:rPr>
          <w:sz w:val="22"/>
          <w:szCs w:val="22"/>
          <w:lang w:val="en-US"/>
        </w:rPr>
        <w:t>(Suparman &amp; Hasbillah, 2021)</w:t>
      </w:r>
      <w:r w:rsidR="00503833" w:rsidRPr="00C605F5">
        <w:rPr>
          <w:sz w:val="22"/>
          <w:szCs w:val="22"/>
          <w:lang w:val="en-US"/>
        </w:rPr>
        <w:fldChar w:fldCharType="end"/>
      </w:r>
      <w:r w:rsidRPr="00C605F5">
        <w:rPr>
          <w:sz w:val="22"/>
          <w:szCs w:val="22"/>
        </w:rPr>
        <w:t>.</w:t>
      </w:r>
    </w:p>
    <w:p w14:paraId="7612E20B" w14:textId="3214FD5D" w:rsidR="00624A56" w:rsidRPr="00624A56" w:rsidRDefault="00624A56" w:rsidP="00503833">
      <w:pPr>
        <w:spacing w:line="360" w:lineRule="auto"/>
        <w:jc w:val="both"/>
      </w:pPr>
      <w:r w:rsidRPr="00C605F5">
        <w:rPr>
          <w:b/>
          <w:sz w:val="22"/>
          <w:szCs w:val="22"/>
        </w:rPr>
        <w:tab/>
      </w:r>
      <w:r w:rsidRPr="00C605F5">
        <w:rPr>
          <w:sz w:val="22"/>
          <w:szCs w:val="22"/>
        </w:rPr>
        <w:t>Selain penguasaan teknik, kondisi fisik pemain memegang peranan yang sangat penting dalam pencapaian pembinaan prestasi olahraga</w:t>
      </w:r>
      <w:r w:rsidR="00503833" w:rsidRPr="00C605F5">
        <w:rPr>
          <w:sz w:val="22"/>
          <w:szCs w:val="22"/>
          <w:lang w:val="en-US"/>
        </w:rPr>
        <w:t xml:space="preserve"> </w:t>
      </w:r>
      <w:r w:rsidR="00503833" w:rsidRPr="00C605F5">
        <w:rPr>
          <w:sz w:val="22"/>
          <w:szCs w:val="22"/>
          <w:lang w:val="en-US"/>
        </w:rPr>
        <w:fldChar w:fldCharType="begin" w:fldLock="1"/>
      </w:r>
      <w:r w:rsidR="00503833" w:rsidRPr="00C605F5">
        <w:rPr>
          <w:sz w:val="22"/>
          <w:szCs w:val="22"/>
          <w:lang w:val="en-US"/>
        </w:rPr>
        <w:instrText>ADDIN CSL_CITATION {"citationItems":[{"id":"ITEM-1","itemData":{"abstract":"Penelitian ini bertujuan untuk menganalisis perbedaan pengaruh antara metode latihan multiball massed practice dan multiball distributed practice; pengaruh dan perbedaan antara atlet yang memiliki koordinasi mata tangan tinggi dan rendah dan interaksi antara metode latihan dan koordinasi mata tangan terhadap peningkatan keterampilan forehand drive tenis meja. Penelitian eksperimen ini faktorial 2x2. Populasi 26 atlet. Sampel 20 atlet dibagi menjadi 2 kelompok; setiap kelompok terdiri dari 10 atlet; pengambilan sampel dengan purposive random sampling. Analisis data digunakan uji Anava dua arah taraf signifikansi 0;05; dilanjutkan uji Tukey. Hasil penelitian: (1) ada perbedaan pengaruh antara metode latihan multiball massed practice dan multiball distributed practice Fhitung (65;346) &gt; Ftabel (4;49); (2) ada perbedaan pengaruh antara atlet yang memiliki koordinasi mata tangan tinggi dan rendah Fhitung (6;901) &gt; Ftabel (4;49) ; (3) ada interaksi antara metode latihan dan koordinasi mata tangan terhadap peningkatan keterampilan forehand drive tenis meja Fhitung (40;552) &gt; Ftabel (4;49). Simpulan: (1) metode latihan multiball distributed practice memberikan pengaruh yang lebih baik daripada multiball massed practice; (2) Atlet dengan koordinasi mata tangan tinggi lebih mudah mempelajari forehand drive tenis meja daripada atlet koordinasi mata tangan rendah; (3) ada interaksi antara metode latihan dan koordinasi mata tangan atlet. Abstract","author":[{"dropping-particle":"","family":"Asri","given":"Novri","non-dropping-particle":"","parse-names":false,"suffix":""},{"dropping-particle":"","family":"Soegiyanto","given":"","non-dropping-particle":"","parse-names":false,"suffix":""},{"dropping-particle":"","family":"Mukarromah","given":"Siti Baitul","non-dropping-particle":"","parse-names":false,"suffix":""}],"container-title":"Journal of Physical Education and Sport","id":"ITEM-1","issue":"2","issued":{"date-parts":[["2017"]]},"page":"179-185","title":"Pengaruh Metode Latihan Multiball dan Koordinasi Mata Tangan terhadap Peningkatan Keterampilan Forehand Drive Tenis Meja","type":"article-journal","volume":"6"},"uris":["http://www.mendeley.com/documents/?uuid=a860506d-034c-448f-822a-4a778fadb4a2"]}],"mendeley":{"formattedCitation":"(Asri et al., 2017)","plainTextFormattedCitation":"(Asri et al., 2017)","previouslyFormattedCitation":"(Asri et al., 2017)"},"properties":{"noteIndex":0},"schema":"https://github.com/citation-style-language/schema/raw/master/csl-citation.json"}</w:instrText>
      </w:r>
      <w:r w:rsidR="00503833" w:rsidRPr="00C605F5">
        <w:rPr>
          <w:sz w:val="22"/>
          <w:szCs w:val="22"/>
          <w:lang w:val="en-US"/>
        </w:rPr>
        <w:fldChar w:fldCharType="separate"/>
      </w:r>
      <w:r w:rsidR="00503833" w:rsidRPr="00C605F5">
        <w:rPr>
          <w:sz w:val="22"/>
          <w:szCs w:val="22"/>
          <w:lang w:val="en-US"/>
        </w:rPr>
        <w:t>(Asri et al., 2017)</w:t>
      </w:r>
      <w:r w:rsidR="00503833" w:rsidRPr="00C605F5">
        <w:rPr>
          <w:sz w:val="22"/>
          <w:szCs w:val="22"/>
          <w:lang w:val="en-US"/>
        </w:rPr>
        <w:fldChar w:fldCharType="end"/>
      </w:r>
      <w:r w:rsidRPr="00C605F5">
        <w:rPr>
          <w:sz w:val="22"/>
          <w:szCs w:val="22"/>
        </w:rPr>
        <w:t>. Begitu juga dalam olahraga tenismeja, pemain akan lebih berprestasi apabila didukung oleh kondisi fisik yang baik, karena kondisi fisik merupakan kemampuan fungsional dari sistem tubuh sehingga memungkinkan pemain tersebut untuk mencapai prestasi yang lebih baik</w:t>
      </w:r>
      <w:r w:rsidR="00503833" w:rsidRPr="00C605F5">
        <w:rPr>
          <w:sz w:val="22"/>
          <w:szCs w:val="22"/>
          <w:lang w:val="en-US"/>
        </w:rPr>
        <w:t xml:space="preserve"> </w:t>
      </w:r>
      <w:r w:rsidR="00503833" w:rsidRPr="00C605F5">
        <w:rPr>
          <w:sz w:val="22"/>
          <w:szCs w:val="22"/>
          <w:lang w:val="en-US"/>
        </w:rPr>
        <w:fldChar w:fldCharType="begin" w:fldLock="1"/>
      </w:r>
      <w:r w:rsidR="00503833" w:rsidRPr="00C605F5">
        <w:rPr>
          <w:sz w:val="22"/>
          <w:szCs w:val="22"/>
          <w:lang w:val="en-US"/>
        </w:rPr>
        <w:instrText>ADDIN CSL_CITATION {"citationItems":[{"id":"ITEM-1","itemData":{"abstract":"Penelitian ini bertujuan untuk mengetahui kontribusi kelentukan pergelangan tangan dan koordinasi mata tangan terhadap keterampilan pukulan forehand tenis meja dalam kegiatan ekstrakurikuler siswa Madrasah Aliyah Darud Da’wah Wal-Irsyad Kecamatan Reteh Kabupaten Indragiri Hilir. Jenis penelitian ini adalah korelasional. Teknik total sampling yaitu teknik pengambilan seluruh populasi yang berjumlah 24 orang. Teknik analisa data yang digunakan adalah dengan korelasi ganda product moment. Hasil dari penelitian ini menunjukkan bahwa terdapat kontribusi yang signifikan antara kelentukan pergelangan tangan dan koordinasi mata tangan terhadap keterampilan pukulan forehand tenis meja siswa Madrasah Aliyah Darud Da’wah Wal-Irsyad Kecamatan Reteh Kabupaten Indragiri Hilir. Hasil perhitungan korelasi ( r ) pada product moment (rx1y) pada taraf signifikansi 0,05 diperoleh rhitung = 0.83, pada taraf signifikan 0,05 rtabel = 0.388. Dengan demikian rhitung = 0.83&gt; rtabel = 0.38., ini berarti bahwa korelasi variabel X1 dan Y adalah signifikan sehingga hipotesis diajukan diterima. Hasil pengolahan data analisis korelasi antara koordinasi mata tangan (X2) terhadap pukulan forehand, dari hasil perhitungan korelasi ( r ) pada product moment (rxy) pada taraf signifikansi 0,05 diperoleh rhitung = 0.67, pada taraf signifikan 0,05 rtabel = 0.388. Dengan demikian rhitung = 0.83 &gt; rtabel = 0.388 (signifikan). Hasil pengolahan data analisis korelasi antara kelentukan pergelangan tangan (X1) dan koordinasi mata tangan (X2) terhadap pukulan forehand (Y) pada taraf signifikansi 0,05diperoleh rhitung = 0.87 dan rtabel = 0.388. Dengan demikian rhitung = 0.54 &gt; rtabel = 0.388 (signifikan). Besar kontribusi kelentukan pergelangan tangan dan koordinasi mata tanagan terhadap pukulan forehand tenis meja pada siswa madrasah aliyah darud da’wah wal-irsyad 75,69%.","author":[{"dropping-particle":"","family":"Dahrial","given":"","non-dropping-particle":"","parse-names":false,"suffix":""}],"container-title":"Jurnal Olahraga Indragiri","id":"ITEM-1","issue":"1","issued":{"date-parts":[["2021"]]},"page":"218-240","title":"Kontribusi Kelentukan Pergelangan Tangan dan Koordinasi Mata Tangan Terhadap Pukulan Forehand Tenismeja","type":"article-journal","volume":"8"},"uris":["http://www.mendeley.com/documents/?uuid=03d740e7-47ee-4ba5-9fcf-7ce1389a3f5e"]}],"mendeley":{"formattedCitation":"(Dahrial, 2021)","plainTextFormattedCitation":"(Dahrial, 2021)","previouslyFormattedCitation":"(Dahrial, 2021)"},"properties":{"noteIndex":0},"schema":"https://github.com/citation-style-language/schema/raw/master/csl-citation.json"}</w:instrText>
      </w:r>
      <w:r w:rsidR="00503833" w:rsidRPr="00C605F5">
        <w:rPr>
          <w:sz w:val="22"/>
          <w:szCs w:val="22"/>
          <w:lang w:val="en-US"/>
        </w:rPr>
        <w:fldChar w:fldCharType="separate"/>
      </w:r>
      <w:r w:rsidR="00503833" w:rsidRPr="00C605F5">
        <w:rPr>
          <w:sz w:val="22"/>
          <w:szCs w:val="22"/>
          <w:lang w:val="en-US"/>
        </w:rPr>
        <w:t>(Dahrial, 2021)</w:t>
      </w:r>
      <w:r w:rsidR="00503833" w:rsidRPr="00C605F5">
        <w:rPr>
          <w:sz w:val="22"/>
          <w:szCs w:val="22"/>
          <w:lang w:val="en-US"/>
        </w:rPr>
        <w:fldChar w:fldCharType="end"/>
      </w:r>
      <w:r w:rsidRPr="00C605F5">
        <w:rPr>
          <w:sz w:val="22"/>
          <w:szCs w:val="22"/>
        </w:rPr>
        <w:t>. Menurut Harsono (1988:100) bahwa komponen kondisi fisik antara lain “daya tahan kardiovaskuler, daya tahan otot, kekuatan otot (strength), kelentukan (flexibility), kecepatan, stamina, kelincahan (agility), dan  power.” Komponen kondisi fisik yang menunjang terhadap permainan tenismeja, khususnya dalam penguasaan pukulan forehand antara lain  kekuatan genggaman, kelentukan bahu dan daya tahan otot lengan</w:t>
      </w:r>
      <w:r w:rsidR="00503833" w:rsidRPr="00C605F5">
        <w:rPr>
          <w:sz w:val="22"/>
          <w:szCs w:val="22"/>
          <w:lang w:val="en-US"/>
        </w:rPr>
        <w:t xml:space="preserve"> </w:t>
      </w:r>
      <w:r w:rsidR="00503833" w:rsidRPr="00C605F5">
        <w:rPr>
          <w:sz w:val="22"/>
          <w:szCs w:val="22"/>
          <w:lang w:val="en-US"/>
        </w:rPr>
        <w:fldChar w:fldCharType="begin" w:fldLock="1"/>
      </w:r>
      <w:r w:rsidR="007D68AA" w:rsidRPr="00C605F5">
        <w:rPr>
          <w:sz w:val="22"/>
          <w:szCs w:val="22"/>
          <w:lang w:val="en-US"/>
        </w:rPr>
        <w:instrText>ADDIN CSL_CITATION {"citationItems":[{"id":"ITEM-1","itemData":{"ISBN":"9785984520973","abstract":"Pukulan forehand dan footwork merupakan teknik yang sangat penting tetapi belum diketahuinya secara nyata hubungan antara pukulan forehand dan footwork terhadap kemampuan bermain tenis meja. Penelitian ini bertujuan untuk mengetahui hubungan pukulan forehand dan footwork terhadap kemampuan bermain tenis meja pada peserta ekstrakurikuler tenis meja Madrasah Ibtidaiyah Negeri Tempel Sleman Yogyakarta. Jenis penelitian merupakan penelitian korelasi dengan metode penelitian ini adalah metode survei. Instrument yang digunakan dalam penelitian ini berupa Lockhart Table Tenis Test untuk mengukur pukulan forehand dengan relibialitas tes 0,90 dan validitas 0,84, side step test untuk mengukur footwork dengan reliabilitas tes 0.89 dan validitas 0,70 dan tes kemampuan bermain tenis meja. Subjek penelitian yang digunakan siswa ekstrakurikuler Madrasah Ibtidaiyah Negeri Tempel Sleman yang berjumlah 32 siswa. Teknik dan pengumpulan data menggunakan tes dan pengukuran. Teknik analisis data menggunakan analisis regresi dan korelasi, baik secara sederhana, maupun ganda. Hasil analisis menunjukan bahwa ada korelasi antara pukulan forehand dengan kemampuan bermain tenis meja yang cukup besar, yaitu 0,765, ada korelasi antara footwork terhadap kemampuan bermain tenis meja yang lebih besar, yaitu 0,785, dan ada korelasi antara pukulan forehand dan footwork secara bersama-sama terhadap kemampuan bermain tenis meja yang sangat besar, yaitu 0,837 sehingga dapat disimpulkan ada korelasi antara pukulan forehand dan footwork terhadap kemampuan bermain tenis meja pada peserta ekstrakurikuler tenis meja Madrasah Ibtidaiyah Negeri Tempel Sleman Yogyakarta.","author":[{"dropping-particle":"","family":"Santoso","given":"Dhiki Agtri Dwi","non-dropping-particle":"","parse-names":false,"suffix":""}],"container-title":"Skripsi, Jurusan Pendidikan OLahraga, FIK UNY","id":"ITEM-1","issued":{"date-parts":[["2015"]]},"title":"Hubungan Pukulan Forehand dan Footwork Terhadap Kemampuan Bermain Tenismeja Pada peserta Ekstrakurikuler Tenismeja Madrasah Ibtidaiyah Negeri Tempel Sleman Yogyakarta","type":"article-journal"},"uris":["http://www.mendeley.com/documents/?uuid=67af2b84-c500-4346-b13d-926661ad2cd2"]}],"mendeley":{"formattedCitation":"(Santoso, 2015)","plainTextFormattedCitation":"(Santoso, 2015)","previouslyFormattedCitation":"(Santoso, 2015)"},"properties":{"noteIndex":0},"schema":"https://github.com/citation-style-language/schema/raw/master/csl-citation.json"}</w:instrText>
      </w:r>
      <w:r w:rsidR="00503833" w:rsidRPr="00C605F5">
        <w:rPr>
          <w:sz w:val="22"/>
          <w:szCs w:val="22"/>
          <w:lang w:val="en-US"/>
        </w:rPr>
        <w:fldChar w:fldCharType="separate"/>
      </w:r>
      <w:r w:rsidR="00503833" w:rsidRPr="00C605F5">
        <w:rPr>
          <w:sz w:val="22"/>
          <w:szCs w:val="22"/>
          <w:lang w:val="en-US"/>
        </w:rPr>
        <w:t>(Santoso, 2015)</w:t>
      </w:r>
      <w:r w:rsidR="00503833" w:rsidRPr="00C605F5">
        <w:rPr>
          <w:sz w:val="22"/>
          <w:szCs w:val="22"/>
          <w:lang w:val="en-US"/>
        </w:rPr>
        <w:fldChar w:fldCharType="end"/>
      </w:r>
      <w:r w:rsidRPr="00C605F5">
        <w:rPr>
          <w:sz w:val="22"/>
          <w:szCs w:val="22"/>
        </w:rPr>
        <w:t>.</w:t>
      </w:r>
      <w:r w:rsidR="00503833" w:rsidRPr="00C605F5">
        <w:rPr>
          <w:sz w:val="22"/>
          <w:szCs w:val="22"/>
          <w:lang w:val="en-US"/>
        </w:rPr>
        <w:t xml:space="preserve"> </w:t>
      </w:r>
      <w:r w:rsidRPr="00C605F5">
        <w:rPr>
          <w:sz w:val="22"/>
          <w:szCs w:val="22"/>
        </w:rPr>
        <w:t xml:space="preserve">Kekuatan adalah kemampuan untuk pengembangan tenaga maksimum dalam kontraksi yang maksimal untuk </w:t>
      </w:r>
      <w:r w:rsidRPr="00C605F5">
        <w:rPr>
          <w:sz w:val="22"/>
          <w:szCs w:val="22"/>
        </w:rPr>
        <w:lastRenderedPageBreak/>
        <w:t xml:space="preserve">mengatasi tahanan atau beban khususnya pada tangannya. Kelentukan bahu merupakan kemampuan seseorang untuk dapat memberikan ruang gerak yang luwes pada bahunya dalam proses bergerak khususnya pada saat melakukan pukulan forehand. Sedangkan daya tahan otot lengan merupakan kemampuan otot-otot lengan untuk dapat melakukan pergerakan selama mungkin khususnya dalam gerak pukulan forehand tanpa merasakan kelelahan berarti. </w:t>
      </w:r>
    </w:p>
    <w:p w14:paraId="2C079347" w14:textId="54E73826" w:rsidR="00F078BA" w:rsidRPr="00624A56" w:rsidRDefault="00F078BA" w:rsidP="006F6BA8">
      <w:pPr>
        <w:spacing w:line="360" w:lineRule="auto"/>
        <w:ind w:firstLine="567"/>
        <w:jc w:val="both"/>
        <w:rPr>
          <w:rFonts w:eastAsia="Times New Roman"/>
          <w:sz w:val="20"/>
          <w:szCs w:val="20"/>
          <w:lang w:val="en-US" w:eastAsia="id-ID"/>
        </w:rPr>
      </w:pPr>
      <w:r w:rsidRPr="00624A56">
        <w:rPr>
          <w:sz w:val="20"/>
          <w:szCs w:val="20"/>
        </w:rPr>
        <w:t>.</w:t>
      </w:r>
    </w:p>
    <w:p w14:paraId="39A9C59D" w14:textId="77777777" w:rsidR="00E90307" w:rsidRPr="00624A56" w:rsidRDefault="00E90307" w:rsidP="00F078BA">
      <w:pPr>
        <w:jc w:val="both"/>
        <w:rPr>
          <w:rFonts w:eastAsia="Times New Roman"/>
          <w:sz w:val="20"/>
          <w:szCs w:val="20"/>
          <w:lang w:val="en-US" w:eastAsia="id-ID"/>
        </w:rPr>
      </w:pPr>
    </w:p>
    <w:p w14:paraId="410EE211" w14:textId="77777777" w:rsidR="00130658" w:rsidRPr="00C605F5" w:rsidRDefault="00130658" w:rsidP="00130658">
      <w:pPr>
        <w:jc w:val="both"/>
        <w:rPr>
          <w:rFonts w:eastAsia="Times New Roman"/>
          <w:sz w:val="18"/>
          <w:szCs w:val="18"/>
          <w:lang w:val="en-US" w:eastAsia="id-ID"/>
        </w:rPr>
      </w:pPr>
      <w:r w:rsidRPr="00C605F5">
        <w:rPr>
          <w:rFonts w:eastAsia="Times New Roman"/>
          <w:b/>
          <w:bCs/>
          <w:sz w:val="22"/>
          <w:szCs w:val="22"/>
          <w:lang w:eastAsia="id-ID"/>
        </w:rPr>
        <w:t>METODE</w:t>
      </w:r>
    </w:p>
    <w:p w14:paraId="73036B55" w14:textId="379C7EB0" w:rsidR="00130658" w:rsidRPr="00C605F5" w:rsidRDefault="00624A56" w:rsidP="00C605F5">
      <w:pPr>
        <w:spacing w:line="360" w:lineRule="auto"/>
        <w:ind w:firstLine="709"/>
        <w:jc w:val="both"/>
        <w:rPr>
          <w:sz w:val="22"/>
          <w:szCs w:val="22"/>
        </w:rPr>
      </w:pPr>
      <w:r w:rsidRPr="00C605F5">
        <w:rPr>
          <w:sz w:val="22"/>
          <w:szCs w:val="22"/>
        </w:rPr>
        <w:t>Pelaksanaan penelitian pada dasarnya adalah ingin memperoleh informasi atau data guna pemecahan masalah yang diteliti. Informasi atau data guna pemecahan masalah yang diharapkan hendaklah melalui prosedur yang sistematik serta terarah dan bersifat ilmiah. Prosedur yang dimaksud adalah metode penelitian.</w:t>
      </w:r>
      <w:r w:rsidR="00C605F5">
        <w:rPr>
          <w:sz w:val="22"/>
          <w:szCs w:val="22"/>
          <w:lang w:val="en-US"/>
        </w:rPr>
        <w:t xml:space="preserve"> Metode penelitian yang digunakan pada penelitian  bersifat korelasional. </w:t>
      </w:r>
      <w:r w:rsidRPr="00C605F5">
        <w:rPr>
          <w:sz w:val="22"/>
        </w:rPr>
        <w:t>Untuk itu dalam keadaan tertentu terdapat adanya interferensi antara variabel-variabel dalam suatu penelitian, oleh karena itu variabel tersebut dapat dibedakan menjadi:</w:t>
      </w:r>
      <w:r w:rsidR="00F60982" w:rsidRPr="00C605F5">
        <w:rPr>
          <w:sz w:val="22"/>
          <w:lang w:val="en-US"/>
        </w:rPr>
        <w:t xml:space="preserve"> v</w:t>
      </w:r>
      <w:r w:rsidRPr="00C605F5">
        <w:rPr>
          <w:sz w:val="22"/>
        </w:rPr>
        <w:t>ariabel bebas, yang terdiri atas</w:t>
      </w:r>
      <w:r w:rsidR="00F60982" w:rsidRPr="00C605F5">
        <w:rPr>
          <w:sz w:val="22"/>
          <w:lang w:val="en-US"/>
        </w:rPr>
        <w:t>, k</w:t>
      </w:r>
      <w:r w:rsidRPr="00C605F5">
        <w:rPr>
          <w:sz w:val="22"/>
        </w:rPr>
        <w:t>ekuatan genggaman</w:t>
      </w:r>
      <w:r w:rsidR="00F60982" w:rsidRPr="00C605F5">
        <w:rPr>
          <w:sz w:val="22"/>
          <w:lang w:val="en-US"/>
        </w:rPr>
        <w:t>, k</w:t>
      </w:r>
      <w:r w:rsidRPr="00C605F5">
        <w:rPr>
          <w:sz w:val="22"/>
        </w:rPr>
        <w:t>elentukan bahu</w:t>
      </w:r>
      <w:r w:rsidR="00F60982" w:rsidRPr="00C605F5">
        <w:rPr>
          <w:sz w:val="22"/>
          <w:lang w:val="en-US"/>
        </w:rPr>
        <w:t>, dan d</w:t>
      </w:r>
      <w:r w:rsidRPr="00C605F5">
        <w:rPr>
          <w:sz w:val="22"/>
        </w:rPr>
        <w:t>aya tahan otot lengan</w:t>
      </w:r>
      <w:r w:rsidR="00F60982" w:rsidRPr="00C605F5">
        <w:rPr>
          <w:sz w:val="22"/>
          <w:lang w:val="en-US"/>
        </w:rPr>
        <w:t>, sedangkan v</w:t>
      </w:r>
      <w:r w:rsidRPr="00C605F5">
        <w:rPr>
          <w:sz w:val="22"/>
        </w:rPr>
        <w:t>ariabel terikat</w:t>
      </w:r>
      <w:r w:rsidR="00F60982" w:rsidRPr="00C605F5">
        <w:rPr>
          <w:sz w:val="22"/>
          <w:lang w:val="en-US"/>
        </w:rPr>
        <w:t>nya adalah p</w:t>
      </w:r>
      <w:r w:rsidRPr="00C605F5">
        <w:rPr>
          <w:sz w:val="22"/>
        </w:rPr>
        <w:t>ukulan forehand tenismeja</w:t>
      </w:r>
      <w:r w:rsidR="00F60982" w:rsidRPr="00C605F5">
        <w:rPr>
          <w:sz w:val="22"/>
          <w:lang w:val="en-US"/>
        </w:rPr>
        <w:t xml:space="preserve">. </w:t>
      </w:r>
      <w:r w:rsidRPr="00C605F5">
        <w:rPr>
          <w:sz w:val="22"/>
        </w:rPr>
        <w:t>Populasi yang telah dikemukakan diatas maka dapat ditentukan bahwa populasi dalam penelitian adalah siswa SMA Negeri 4 Pare-Pare yang meliputi siswa putra.</w:t>
      </w:r>
      <w:r w:rsidR="00F60982" w:rsidRPr="00C605F5">
        <w:rPr>
          <w:sz w:val="22"/>
          <w:lang w:val="en-US"/>
        </w:rPr>
        <w:t xml:space="preserve"> Sedangkan </w:t>
      </w:r>
      <w:r w:rsidRPr="00C605F5">
        <w:rPr>
          <w:sz w:val="22"/>
        </w:rPr>
        <w:t xml:space="preserve">sampel dipergunakan dalam penelitian adalah sebanyak 40 orang putra </w:t>
      </w:r>
      <w:r w:rsidR="00F60982" w:rsidRPr="00C605F5">
        <w:rPr>
          <w:sz w:val="22"/>
          <w:lang w:val="en-US"/>
        </w:rPr>
        <w:t xml:space="preserve">menggunakan </w:t>
      </w:r>
      <w:r w:rsidRPr="00C605F5">
        <w:rPr>
          <w:sz w:val="22"/>
          <w:lang w:val="en-US"/>
        </w:rPr>
        <w:t xml:space="preserve">teknik pengambilan sampel </w:t>
      </w:r>
      <w:r w:rsidR="00F60982" w:rsidRPr="00C605F5">
        <w:rPr>
          <w:sz w:val="22"/>
          <w:lang w:val="en-US"/>
        </w:rPr>
        <w:t>yaitu</w:t>
      </w:r>
      <w:r w:rsidRPr="00C605F5">
        <w:rPr>
          <w:sz w:val="22"/>
          <w:lang w:val="en-US"/>
        </w:rPr>
        <w:t xml:space="preserve"> random sampling.</w:t>
      </w:r>
      <w:r w:rsidR="00F60982" w:rsidRPr="00C605F5">
        <w:rPr>
          <w:sz w:val="22"/>
          <w:lang w:val="en-US"/>
        </w:rPr>
        <w:t xml:space="preserve"> </w:t>
      </w:r>
      <w:r w:rsidRPr="00C605F5">
        <w:rPr>
          <w:sz w:val="22"/>
        </w:rPr>
        <w:t>Adapun data yang akan dikumpulkan dalam penelitian ini yakni kekuatan genggaman, kelentukan bahu, daya tahan otot lengan, dan pukulan forehand tenismeja.</w:t>
      </w:r>
      <w:r w:rsidR="00F60982" w:rsidRPr="00C605F5">
        <w:rPr>
          <w:sz w:val="22"/>
          <w:lang w:val="en-US"/>
        </w:rPr>
        <w:t xml:space="preserve"> </w:t>
      </w:r>
      <w:r w:rsidRPr="00C605F5">
        <w:rPr>
          <w:sz w:val="22"/>
          <w:szCs w:val="22"/>
        </w:rPr>
        <w:t xml:space="preserve">Data yang terkumpul tersebut perlu dianalisis secara statistik deskriptif, maupun inferensial untuk keperluan pengujian hipotesis penelitian. </w:t>
      </w:r>
      <w:r w:rsidR="00F60982" w:rsidRPr="00C605F5">
        <w:rPr>
          <w:sz w:val="22"/>
          <w:szCs w:val="22"/>
          <w:lang w:val="en-US"/>
        </w:rPr>
        <w:t xml:space="preserve">Secara </w:t>
      </w:r>
      <w:r w:rsidRPr="00C605F5">
        <w:rPr>
          <w:sz w:val="22"/>
          <w:szCs w:val="22"/>
        </w:rPr>
        <w:t xml:space="preserve">keseluruhan analisis data statistik yang digunakan pada umumnya menggunakan analisis </w:t>
      </w:r>
      <w:r w:rsidR="00F60982" w:rsidRPr="00C605F5">
        <w:rPr>
          <w:sz w:val="22"/>
          <w:szCs w:val="22"/>
          <w:lang w:val="en-US"/>
        </w:rPr>
        <w:t>aplikasi</w:t>
      </w:r>
      <w:r w:rsidRPr="00C605F5">
        <w:rPr>
          <w:sz w:val="22"/>
          <w:szCs w:val="22"/>
        </w:rPr>
        <w:t xml:space="preserve"> pada program SPSS versi </w:t>
      </w:r>
      <w:r w:rsidR="00F60982" w:rsidRPr="00C605F5">
        <w:rPr>
          <w:sz w:val="22"/>
          <w:szCs w:val="22"/>
          <w:lang w:val="en-US"/>
        </w:rPr>
        <w:t>24</w:t>
      </w:r>
      <w:r w:rsidRPr="00C605F5">
        <w:rPr>
          <w:sz w:val="22"/>
          <w:szCs w:val="22"/>
        </w:rPr>
        <w:t xml:space="preserve">.00 dengan taraf signifikan 95% atau </w:t>
      </w:r>
      <w:r w:rsidRPr="00C605F5">
        <w:rPr>
          <w:sz w:val="22"/>
          <w:szCs w:val="22"/>
        </w:rPr>
        <w:sym w:font="Symbol" w:char="F061"/>
      </w:r>
      <w:r w:rsidRPr="00C605F5">
        <w:rPr>
          <w:sz w:val="22"/>
          <w:szCs w:val="22"/>
          <w:vertAlign w:val="subscript"/>
        </w:rPr>
        <w:t>0,05</w:t>
      </w:r>
      <w:r w:rsidRPr="00C605F5">
        <w:rPr>
          <w:sz w:val="22"/>
          <w:szCs w:val="22"/>
        </w:rPr>
        <w:t>.</w:t>
      </w:r>
    </w:p>
    <w:p w14:paraId="170B2046" w14:textId="77777777" w:rsidR="00F60982" w:rsidRPr="00624A56" w:rsidRDefault="00F60982" w:rsidP="00F60982">
      <w:pPr>
        <w:ind w:firstLine="720"/>
        <w:jc w:val="both"/>
        <w:rPr>
          <w:rFonts w:eastAsia="Times New Roman"/>
          <w:sz w:val="20"/>
          <w:szCs w:val="20"/>
          <w:lang w:val="en-US" w:eastAsia="id-ID"/>
        </w:rPr>
      </w:pPr>
    </w:p>
    <w:p w14:paraId="65398ED1" w14:textId="77777777" w:rsidR="00130658" w:rsidRPr="00624A56" w:rsidRDefault="00130658" w:rsidP="00130658">
      <w:pPr>
        <w:jc w:val="both"/>
        <w:rPr>
          <w:rFonts w:eastAsia="Times New Roman"/>
          <w:sz w:val="20"/>
          <w:szCs w:val="20"/>
          <w:lang w:val="en-US" w:eastAsia="id-ID"/>
        </w:rPr>
      </w:pPr>
    </w:p>
    <w:p w14:paraId="6C28DA57" w14:textId="77777777" w:rsidR="00E90307" w:rsidRPr="00C605F5" w:rsidRDefault="00E90307" w:rsidP="0012291C">
      <w:pPr>
        <w:spacing w:line="360" w:lineRule="auto"/>
        <w:jc w:val="both"/>
        <w:rPr>
          <w:rFonts w:eastAsia="Times New Roman"/>
          <w:sz w:val="22"/>
          <w:szCs w:val="22"/>
          <w:lang w:val="en-US" w:eastAsia="id-ID"/>
        </w:rPr>
      </w:pPr>
      <w:r w:rsidRPr="00C605F5">
        <w:rPr>
          <w:rFonts w:eastAsia="Times New Roman"/>
          <w:b/>
          <w:bCs/>
          <w:sz w:val="22"/>
          <w:szCs w:val="22"/>
          <w:lang w:eastAsia="id-ID"/>
        </w:rPr>
        <w:t>HASIL DAN PEMBAHASAN</w:t>
      </w:r>
    </w:p>
    <w:p w14:paraId="567BE809" w14:textId="002422B4" w:rsidR="00624A56" w:rsidRPr="00C605F5" w:rsidRDefault="00624A56" w:rsidP="0012291C">
      <w:pPr>
        <w:pStyle w:val="BodyTextIndent3"/>
        <w:spacing w:after="0" w:line="360" w:lineRule="auto"/>
        <w:ind w:left="0" w:firstLine="720"/>
        <w:jc w:val="both"/>
        <w:rPr>
          <w:sz w:val="22"/>
          <w:szCs w:val="22"/>
        </w:rPr>
      </w:pPr>
      <w:r w:rsidRPr="00C605F5">
        <w:rPr>
          <w:sz w:val="22"/>
          <w:szCs w:val="22"/>
        </w:rPr>
        <w:t xml:space="preserve">Analisis data deskriptif dimaksudkan untuk mendapatkan gambaran umum data penelitian. Analisis deskriptif dilakukan terhadap data </w:t>
      </w:r>
      <w:r w:rsidRPr="00C605F5">
        <w:rPr>
          <w:bCs/>
          <w:sz w:val="22"/>
          <w:szCs w:val="14"/>
        </w:rPr>
        <w:t>kekuatan genggaman, kelentukan bahu, daya tahan otot lengan, dan pukulan forehand dalam permainan tenismeja</w:t>
      </w:r>
      <w:r w:rsidRPr="00C605F5">
        <w:rPr>
          <w:sz w:val="22"/>
          <w:szCs w:val="22"/>
        </w:rPr>
        <w:t xml:space="preserve">. Analisis deskrtiptif meliputi;  total nilai, rata-rata, range, maksimal dan minimum. Dari nilai-nilai statistik ini diharapkan dapat memberi gambaran umum tentang keadaan data </w:t>
      </w:r>
      <w:r w:rsidRPr="00C605F5">
        <w:rPr>
          <w:bCs/>
          <w:sz w:val="22"/>
          <w:szCs w:val="14"/>
        </w:rPr>
        <w:t>kekuatan genggaman, kelentukan bahu, daya tahan otot lengan, dan pukulan forehand dalam permainan tenismeja</w:t>
      </w:r>
      <w:r w:rsidRPr="00C605F5">
        <w:rPr>
          <w:sz w:val="22"/>
          <w:szCs w:val="22"/>
        </w:rPr>
        <w:t xml:space="preserve">. Hasil analisis deskriptif setiap variabel penelitian dapat dilihat dalam </w:t>
      </w:r>
      <w:r w:rsidR="00C605F5" w:rsidRPr="00C605F5">
        <w:rPr>
          <w:b/>
          <w:bCs/>
          <w:sz w:val="22"/>
          <w:szCs w:val="22"/>
        </w:rPr>
        <w:t xml:space="preserve">Tabel </w:t>
      </w:r>
      <w:r w:rsidRPr="00C605F5">
        <w:rPr>
          <w:b/>
          <w:bCs/>
          <w:sz w:val="22"/>
          <w:szCs w:val="22"/>
        </w:rPr>
        <w:t>1.</w:t>
      </w:r>
    </w:p>
    <w:p w14:paraId="6A81928F" w14:textId="77777777" w:rsidR="00624A56" w:rsidRPr="00C605F5" w:rsidRDefault="00624A56" w:rsidP="00041DCB">
      <w:pPr>
        <w:pStyle w:val="BodyTextIndent3"/>
        <w:spacing w:after="0"/>
        <w:ind w:left="0" w:firstLine="720"/>
        <w:jc w:val="both"/>
        <w:rPr>
          <w:sz w:val="22"/>
          <w:szCs w:val="22"/>
        </w:rPr>
      </w:pPr>
    </w:p>
    <w:p w14:paraId="475D59A3" w14:textId="34A9B17A" w:rsidR="00624A56" w:rsidRPr="00C605F5" w:rsidRDefault="00624A56" w:rsidP="00041DCB">
      <w:pPr>
        <w:pStyle w:val="BodyTextIndent2"/>
        <w:spacing w:after="0" w:line="360" w:lineRule="auto"/>
        <w:ind w:left="1080" w:hanging="1080"/>
        <w:jc w:val="center"/>
        <w:rPr>
          <w:b/>
          <w:bCs/>
          <w:sz w:val="22"/>
          <w:szCs w:val="22"/>
        </w:rPr>
      </w:pPr>
      <w:r w:rsidRPr="00C605F5">
        <w:rPr>
          <w:b/>
          <w:bCs/>
          <w:sz w:val="22"/>
          <w:szCs w:val="22"/>
        </w:rPr>
        <w:t>Tabel 1. Hasil  analisis  deskriptif  tiap variabel.</w:t>
      </w:r>
    </w:p>
    <w:tbl>
      <w:tblPr>
        <w:tblW w:w="9038" w:type="dxa"/>
        <w:tblInd w:w="-5" w:type="dxa"/>
        <w:tblBorders>
          <w:top w:val="single" w:sz="4" w:space="0" w:color="auto"/>
          <w:bottom w:val="single" w:sz="4" w:space="0" w:color="auto"/>
        </w:tblBorders>
        <w:tblLook w:val="04A0" w:firstRow="1" w:lastRow="0" w:firstColumn="1" w:lastColumn="0" w:noHBand="0" w:noVBand="1"/>
      </w:tblPr>
      <w:tblGrid>
        <w:gridCol w:w="2982"/>
        <w:gridCol w:w="515"/>
        <w:gridCol w:w="1050"/>
        <w:gridCol w:w="1050"/>
        <w:gridCol w:w="1050"/>
        <w:gridCol w:w="850"/>
        <w:gridCol w:w="809"/>
        <w:gridCol w:w="732"/>
      </w:tblGrid>
      <w:tr w:rsidR="00624A56" w:rsidRPr="00C605F5" w14:paraId="35019EB4" w14:textId="77777777" w:rsidTr="00BE2D78">
        <w:trPr>
          <w:trHeight w:val="236"/>
        </w:trPr>
        <w:tc>
          <w:tcPr>
            <w:tcW w:w="2982" w:type="dxa"/>
            <w:tcBorders>
              <w:top w:val="single" w:sz="12" w:space="0" w:color="auto"/>
              <w:bottom w:val="single" w:sz="12" w:space="0" w:color="auto"/>
            </w:tcBorders>
          </w:tcPr>
          <w:p w14:paraId="6344929C" w14:textId="77777777" w:rsidR="00624A56" w:rsidRPr="00C605F5" w:rsidRDefault="00624A56" w:rsidP="00041DCB">
            <w:pPr>
              <w:pStyle w:val="BodyTextIndent2"/>
              <w:spacing w:after="0" w:line="240" w:lineRule="auto"/>
              <w:ind w:left="0"/>
              <w:jc w:val="center"/>
              <w:rPr>
                <w:b/>
                <w:bCs/>
                <w:sz w:val="20"/>
                <w:szCs w:val="22"/>
              </w:rPr>
            </w:pPr>
          </w:p>
        </w:tc>
        <w:tc>
          <w:tcPr>
            <w:tcW w:w="515" w:type="dxa"/>
            <w:tcBorders>
              <w:top w:val="single" w:sz="12" w:space="0" w:color="auto"/>
              <w:bottom w:val="single" w:sz="12" w:space="0" w:color="auto"/>
            </w:tcBorders>
          </w:tcPr>
          <w:p w14:paraId="58B9670D" w14:textId="77777777" w:rsidR="00624A56" w:rsidRPr="00C605F5" w:rsidRDefault="00624A56" w:rsidP="00041DCB">
            <w:pPr>
              <w:pStyle w:val="BodyTextIndent2"/>
              <w:spacing w:after="0" w:line="240" w:lineRule="auto"/>
              <w:ind w:left="0"/>
              <w:jc w:val="center"/>
              <w:rPr>
                <w:b/>
                <w:bCs/>
                <w:sz w:val="20"/>
                <w:szCs w:val="22"/>
              </w:rPr>
            </w:pPr>
            <w:r w:rsidRPr="00C605F5">
              <w:rPr>
                <w:b/>
                <w:bCs/>
                <w:sz w:val="20"/>
                <w:szCs w:val="22"/>
              </w:rPr>
              <w:t>N</w:t>
            </w:r>
          </w:p>
        </w:tc>
        <w:tc>
          <w:tcPr>
            <w:tcW w:w="1050" w:type="dxa"/>
            <w:tcBorders>
              <w:top w:val="single" w:sz="12" w:space="0" w:color="auto"/>
              <w:bottom w:val="single" w:sz="12" w:space="0" w:color="auto"/>
            </w:tcBorders>
          </w:tcPr>
          <w:p w14:paraId="5BB34BA4" w14:textId="77777777" w:rsidR="00624A56" w:rsidRPr="00C605F5" w:rsidRDefault="00624A56" w:rsidP="00041DCB">
            <w:pPr>
              <w:pStyle w:val="BodyTextIndent2"/>
              <w:spacing w:after="0" w:line="240" w:lineRule="auto"/>
              <w:ind w:left="0"/>
              <w:jc w:val="center"/>
              <w:rPr>
                <w:b/>
                <w:bCs/>
                <w:sz w:val="20"/>
                <w:szCs w:val="22"/>
              </w:rPr>
            </w:pPr>
            <w:r w:rsidRPr="00C605F5">
              <w:rPr>
                <w:b/>
                <w:bCs/>
                <w:sz w:val="20"/>
                <w:szCs w:val="22"/>
              </w:rPr>
              <w:t>Sum</w:t>
            </w:r>
          </w:p>
        </w:tc>
        <w:tc>
          <w:tcPr>
            <w:tcW w:w="1050" w:type="dxa"/>
            <w:tcBorders>
              <w:top w:val="single" w:sz="12" w:space="0" w:color="auto"/>
              <w:bottom w:val="single" w:sz="12" w:space="0" w:color="auto"/>
            </w:tcBorders>
          </w:tcPr>
          <w:p w14:paraId="0869BE54" w14:textId="77777777" w:rsidR="00624A56" w:rsidRPr="00C605F5" w:rsidRDefault="00624A56" w:rsidP="00041DCB">
            <w:pPr>
              <w:pStyle w:val="BodyTextIndent2"/>
              <w:spacing w:after="0" w:line="240" w:lineRule="auto"/>
              <w:ind w:left="0"/>
              <w:jc w:val="center"/>
              <w:rPr>
                <w:b/>
                <w:bCs/>
                <w:sz w:val="20"/>
                <w:szCs w:val="22"/>
              </w:rPr>
            </w:pPr>
            <w:r w:rsidRPr="00C605F5">
              <w:rPr>
                <w:b/>
                <w:bCs/>
                <w:sz w:val="20"/>
                <w:szCs w:val="22"/>
              </w:rPr>
              <w:t>Mean</w:t>
            </w:r>
          </w:p>
        </w:tc>
        <w:tc>
          <w:tcPr>
            <w:tcW w:w="1050" w:type="dxa"/>
            <w:tcBorders>
              <w:top w:val="single" w:sz="12" w:space="0" w:color="auto"/>
              <w:bottom w:val="single" w:sz="12" w:space="0" w:color="auto"/>
            </w:tcBorders>
          </w:tcPr>
          <w:p w14:paraId="5BB757A2" w14:textId="77777777" w:rsidR="00624A56" w:rsidRPr="00C605F5" w:rsidRDefault="00624A56" w:rsidP="00041DCB">
            <w:pPr>
              <w:pStyle w:val="BodyTextIndent2"/>
              <w:spacing w:after="0" w:line="240" w:lineRule="auto"/>
              <w:ind w:left="0"/>
              <w:jc w:val="center"/>
              <w:rPr>
                <w:b/>
                <w:bCs/>
                <w:sz w:val="20"/>
                <w:szCs w:val="22"/>
              </w:rPr>
            </w:pPr>
            <w:r w:rsidRPr="00C605F5">
              <w:rPr>
                <w:b/>
                <w:bCs/>
                <w:sz w:val="20"/>
                <w:szCs w:val="22"/>
              </w:rPr>
              <w:t>Stdv</w:t>
            </w:r>
          </w:p>
        </w:tc>
        <w:tc>
          <w:tcPr>
            <w:tcW w:w="850" w:type="dxa"/>
            <w:tcBorders>
              <w:top w:val="single" w:sz="12" w:space="0" w:color="auto"/>
              <w:bottom w:val="single" w:sz="12" w:space="0" w:color="auto"/>
            </w:tcBorders>
          </w:tcPr>
          <w:p w14:paraId="23A9C7C2" w14:textId="77777777" w:rsidR="00624A56" w:rsidRPr="00C605F5" w:rsidRDefault="00624A56" w:rsidP="00041DCB">
            <w:pPr>
              <w:pStyle w:val="BodyTextIndent2"/>
              <w:spacing w:after="0" w:line="240" w:lineRule="auto"/>
              <w:ind w:left="0"/>
              <w:jc w:val="center"/>
              <w:rPr>
                <w:b/>
                <w:bCs/>
                <w:sz w:val="20"/>
                <w:szCs w:val="22"/>
              </w:rPr>
            </w:pPr>
            <w:r w:rsidRPr="00C605F5">
              <w:rPr>
                <w:b/>
                <w:bCs/>
                <w:sz w:val="20"/>
                <w:szCs w:val="22"/>
              </w:rPr>
              <w:t>Range</w:t>
            </w:r>
          </w:p>
        </w:tc>
        <w:tc>
          <w:tcPr>
            <w:tcW w:w="809" w:type="dxa"/>
            <w:tcBorders>
              <w:top w:val="single" w:sz="12" w:space="0" w:color="auto"/>
              <w:bottom w:val="single" w:sz="12" w:space="0" w:color="auto"/>
            </w:tcBorders>
          </w:tcPr>
          <w:p w14:paraId="43611227" w14:textId="77777777" w:rsidR="00624A56" w:rsidRPr="00C605F5" w:rsidRDefault="00624A56" w:rsidP="00041DCB">
            <w:pPr>
              <w:pStyle w:val="BodyTextIndent2"/>
              <w:spacing w:after="0" w:line="240" w:lineRule="auto"/>
              <w:ind w:left="0"/>
              <w:jc w:val="center"/>
              <w:rPr>
                <w:b/>
                <w:bCs/>
                <w:sz w:val="20"/>
                <w:szCs w:val="22"/>
              </w:rPr>
            </w:pPr>
            <w:r w:rsidRPr="00C605F5">
              <w:rPr>
                <w:b/>
                <w:bCs/>
                <w:sz w:val="20"/>
                <w:szCs w:val="22"/>
              </w:rPr>
              <w:t>Min.</w:t>
            </w:r>
          </w:p>
        </w:tc>
        <w:tc>
          <w:tcPr>
            <w:tcW w:w="732" w:type="dxa"/>
            <w:tcBorders>
              <w:top w:val="single" w:sz="12" w:space="0" w:color="auto"/>
              <w:bottom w:val="single" w:sz="12" w:space="0" w:color="auto"/>
            </w:tcBorders>
          </w:tcPr>
          <w:p w14:paraId="7E02303D" w14:textId="77777777" w:rsidR="00624A56" w:rsidRPr="00C605F5" w:rsidRDefault="00624A56" w:rsidP="00041DCB">
            <w:pPr>
              <w:pStyle w:val="BodyTextIndent2"/>
              <w:spacing w:after="0" w:line="240" w:lineRule="auto"/>
              <w:ind w:left="0"/>
              <w:jc w:val="center"/>
              <w:rPr>
                <w:b/>
                <w:bCs/>
                <w:sz w:val="20"/>
                <w:szCs w:val="22"/>
              </w:rPr>
            </w:pPr>
            <w:r w:rsidRPr="00C605F5">
              <w:rPr>
                <w:b/>
                <w:bCs/>
                <w:sz w:val="20"/>
                <w:szCs w:val="22"/>
              </w:rPr>
              <w:t>Max.</w:t>
            </w:r>
          </w:p>
        </w:tc>
      </w:tr>
      <w:tr w:rsidR="00624A56" w:rsidRPr="00C605F5" w14:paraId="54D7AC19" w14:textId="77777777" w:rsidTr="00BE2D78">
        <w:trPr>
          <w:trHeight w:val="254"/>
        </w:trPr>
        <w:tc>
          <w:tcPr>
            <w:tcW w:w="2982" w:type="dxa"/>
            <w:tcBorders>
              <w:top w:val="single" w:sz="12" w:space="0" w:color="auto"/>
              <w:bottom w:val="nil"/>
            </w:tcBorders>
          </w:tcPr>
          <w:p w14:paraId="1A3233B0" w14:textId="676632BC" w:rsidR="00624A56" w:rsidRPr="00BE2D78" w:rsidRDefault="00624A56" w:rsidP="00041DCB">
            <w:pPr>
              <w:pStyle w:val="BodyTextIndent2"/>
              <w:spacing w:after="0" w:line="240" w:lineRule="auto"/>
              <w:ind w:left="0"/>
              <w:rPr>
                <w:sz w:val="20"/>
                <w:szCs w:val="22"/>
                <w:lang w:val="en-US"/>
              </w:rPr>
            </w:pPr>
            <w:r w:rsidRPr="00C605F5">
              <w:rPr>
                <w:sz w:val="20"/>
                <w:szCs w:val="22"/>
              </w:rPr>
              <w:t>Kekuatan genggaman</w:t>
            </w:r>
            <w:r w:rsidR="00BE2D78">
              <w:rPr>
                <w:sz w:val="20"/>
                <w:szCs w:val="22"/>
                <w:lang w:val="en-US"/>
              </w:rPr>
              <w:t xml:space="preserve"> (X1)</w:t>
            </w:r>
          </w:p>
        </w:tc>
        <w:tc>
          <w:tcPr>
            <w:tcW w:w="515" w:type="dxa"/>
            <w:tcBorders>
              <w:top w:val="single" w:sz="12" w:space="0" w:color="auto"/>
              <w:bottom w:val="nil"/>
            </w:tcBorders>
          </w:tcPr>
          <w:p w14:paraId="12F5A7AE" w14:textId="77777777" w:rsidR="00624A56" w:rsidRPr="00C605F5" w:rsidRDefault="00624A56" w:rsidP="00041DCB">
            <w:pPr>
              <w:pStyle w:val="BodyTextIndent2"/>
              <w:spacing w:after="0" w:line="240" w:lineRule="auto"/>
              <w:ind w:left="57"/>
              <w:jc w:val="center"/>
              <w:rPr>
                <w:sz w:val="20"/>
                <w:szCs w:val="22"/>
              </w:rPr>
            </w:pPr>
            <w:r w:rsidRPr="00C605F5">
              <w:rPr>
                <w:sz w:val="20"/>
                <w:szCs w:val="22"/>
              </w:rPr>
              <w:t>40</w:t>
            </w:r>
          </w:p>
        </w:tc>
        <w:tc>
          <w:tcPr>
            <w:tcW w:w="1050" w:type="dxa"/>
            <w:tcBorders>
              <w:top w:val="single" w:sz="12" w:space="0" w:color="auto"/>
              <w:bottom w:val="nil"/>
            </w:tcBorders>
          </w:tcPr>
          <w:p w14:paraId="752E6F49" w14:textId="77777777" w:rsidR="00624A56" w:rsidRPr="00C605F5" w:rsidRDefault="00624A56" w:rsidP="00041DCB">
            <w:pPr>
              <w:ind w:left="57"/>
              <w:jc w:val="right"/>
              <w:rPr>
                <w:sz w:val="20"/>
                <w:szCs w:val="22"/>
              </w:rPr>
            </w:pPr>
            <w:r w:rsidRPr="00C605F5">
              <w:rPr>
                <w:sz w:val="20"/>
                <w:szCs w:val="22"/>
              </w:rPr>
              <w:t>1011,00</w:t>
            </w:r>
          </w:p>
        </w:tc>
        <w:tc>
          <w:tcPr>
            <w:tcW w:w="1050" w:type="dxa"/>
            <w:tcBorders>
              <w:top w:val="single" w:sz="12" w:space="0" w:color="auto"/>
              <w:bottom w:val="nil"/>
            </w:tcBorders>
          </w:tcPr>
          <w:p w14:paraId="117042C0" w14:textId="77777777" w:rsidR="00624A56" w:rsidRPr="00C605F5" w:rsidRDefault="00624A56" w:rsidP="00041DCB">
            <w:pPr>
              <w:ind w:left="57"/>
              <w:jc w:val="right"/>
              <w:rPr>
                <w:sz w:val="20"/>
                <w:szCs w:val="22"/>
              </w:rPr>
            </w:pPr>
            <w:r w:rsidRPr="00C605F5">
              <w:rPr>
                <w:sz w:val="20"/>
                <w:szCs w:val="22"/>
              </w:rPr>
              <w:t>25,2750</w:t>
            </w:r>
          </w:p>
        </w:tc>
        <w:tc>
          <w:tcPr>
            <w:tcW w:w="1050" w:type="dxa"/>
            <w:tcBorders>
              <w:top w:val="single" w:sz="12" w:space="0" w:color="auto"/>
              <w:bottom w:val="nil"/>
            </w:tcBorders>
          </w:tcPr>
          <w:p w14:paraId="1ABD83B6" w14:textId="77777777" w:rsidR="00624A56" w:rsidRPr="00C605F5" w:rsidRDefault="00624A56" w:rsidP="00041DCB">
            <w:pPr>
              <w:ind w:left="57"/>
              <w:jc w:val="right"/>
              <w:rPr>
                <w:sz w:val="20"/>
                <w:szCs w:val="22"/>
              </w:rPr>
            </w:pPr>
            <w:r w:rsidRPr="00C605F5">
              <w:rPr>
                <w:sz w:val="20"/>
                <w:szCs w:val="22"/>
              </w:rPr>
              <w:t>2,42833</w:t>
            </w:r>
          </w:p>
        </w:tc>
        <w:tc>
          <w:tcPr>
            <w:tcW w:w="850" w:type="dxa"/>
            <w:tcBorders>
              <w:top w:val="single" w:sz="12" w:space="0" w:color="auto"/>
              <w:bottom w:val="nil"/>
            </w:tcBorders>
          </w:tcPr>
          <w:p w14:paraId="7372AD4A" w14:textId="77777777" w:rsidR="00624A56" w:rsidRPr="00C605F5" w:rsidRDefault="00624A56" w:rsidP="00041DCB">
            <w:pPr>
              <w:ind w:left="57"/>
              <w:jc w:val="right"/>
              <w:rPr>
                <w:sz w:val="20"/>
                <w:szCs w:val="22"/>
              </w:rPr>
            </w:pPr>
            <w:r w:rsidRPr="00C605F5">
              <w:rPr>
                <w:sz w:val="20"/>
                <w:szCs w:val="22"/>
              </w:rPr>
              <w:t>10,00</w:t>
            </w:r>
          </w:p>
        </w:tc>
        <w:tc>
          <w:tcPr>
            <w:tcW w:w="809" w:type="dxa"/>
            <w:tcBorders>
              <w:top w:val="single" w:sz="12" w:space="0" w:color="auto"/>
              <w:bottom w:val="nil"/>
            </w:tcBorders>
          </w:tcPr>
          <w:p w14:paraId="116ED75D" w14:textId="77777777" w:rsidR="00624A56" w:rsidRPr="00C605F5" w:rsidRDefault="00624A56" w:rsidP="00041DCB">
            <w:pPr>
              <w:ind w:left="57"/>
              <w:jc w:val="right"/>
              <w:rPr>
                <w:sz w:val="20"/>
                <w:szCs w:val="22"/>
              </w:rPr>
            </w:pPr>
            <w:r w:rsidRPr="00C605F5">
              <w:rPr>
                <w:sz w:val="20"/>
                <w:szCs w:val="22"/>
              </w:rPr>
              <w:t>20,00</w:t>
            </w:r>
          </w:p>
        </w:tc>
        <w:tc>
          <w:tcPr>
            <w:tcW w:w="732" w:type="dxa"/>
            <w:tcBorders>
              <w:top w:val="single" w:sz="12" w:space="0" w:color="auto"/>
              <w:bottom w:val="nil"/>
            </w:tcBorders>
          </w:tcPr>
          <w:p w14:paraId="6448B86A" w14:textId="77777777" w:rsidR="00624A56" w:rsidRPr="00C605F5" w:rsidRDefault="00624A56" w:rsidP="00041DCB">
            <w:pPr>
              <w:ind w:left="57"/>
              <w:jc w:val="right"/>
              <w:rPr>
                <w:sz w:val="20"/>
                <w:szCs w:val="22"/>
              </w:rPr>
            </w:pPr>
            <w:r w:rsidRPr="00C605F5">
              <w:rPr>
                <w:sz w:val="20"/>
                <w:szCs w:val="22"/>
              </w:rPr>
              <w:t>30,00</w:t>
            </w:r>
          </w:p>
        </w:tc>
      </w:tr>
      <w:tr w:rsidR="00624A56" w:rsidRPr="00C605F5" w14:paraId="79A0FDE2" w14:textId="77777777" w:rsidTr="00BE2D78">
        <w:trPr>
          <w:trHeight w:val="120"/>
        </w:trPr>
        <w:tc>
          <w:tcPr>
            <w:tcW w:w="2982" w:type="dxa"/>
            <w:tcBorders>
              <w:top w:val="nil"/>
            </w:tcBorders>
          </w:tcPr>
          <w:p w14:paraId="70F22301" w14:textId="3C3135EA" w:rsidR="00624A56" w:rsidRPr="00BE2D78" w:rsidRDefault="00624A56" w:rsidP="00041DCB">
            <w:pPr>
              <w:pStyle w:val="BodyTextIndent2"/>
              <w:spacing w:after="0" w:line="240" w:lineRule="auto"/>
              <w:ind w:left="0"/>
              <w:rPr>
                <w:sz w:val="20"/>
                <w:szCs w:val="22"/>
                <w:lang w:val="en-US"/>
              </w:rPr>
            </w:pPr>
            <w:r w:rsidRPr="00C605F5">
              <w:rPr>
                <w:sz w:val="20"/>
                <w:szCs w:val="22"/>
              </w:rPr>
              <w:t>Kelentukan bahu</w:t>
            </w:r>
            <w:r w:rsidR="00BE2D78">
              <w:rPr>
                <w:sz w:val="20"/>
                <w:szCs w:val="22"/>
                <w:lang w:val="en-US"/>
              </w:rPr>
              <w:t xml:space="preserve"> (X2)</w:t>
            </w:r>
          </w:p>
        </w:tc>
        <w:tc>
          <w:tcPr>
            <w:tcW w:w="515" w:type="dxa"/>
            <w:tcBorders>
              <w:top w:val="nil"/>
            </w:tcBorders>
          </w:tcPr>
          <w:p w14:paraId="1435DB19" w14:textId="77777777" w:rsidR="00624A56" w:rsidRPr="00C605F5" w:rsidRDefault="00624A56" w:rsidP="00041DCB">
            <w:pPr>
              <w:pStyle w:val="BodyTextIndent2"/>
              <w:spacing w:after="0" w:line="240" w:lineRule="auto"/>
              <w:ind w:left="57"/>
              <w:jc w:val="center"/>
              <w:rPr>
                <w:sz w:val="20"/>
                <w:szCs w:val="22"/>
              </w:rPr>
            </w:pPr>
            <w:r w:rsidRPr="00C605F5">
              <w:rPr>
                <w:sz w:val="20"/>
                <w:szCs w:val="22"/>
              </w:rPr>
              <w:t>40</w:t>
            </w:r>
          </w:p>
        </w:tc>
        <w:tc>
          <w:tcPr>
            <w:tcW w:w="1050" w:type="dxa"/>
            <w:tcBorders>
              <w:top w:val="nil"/>
            </w:tcBorders>
          </w:tcPr>
          <w:p w14:paraId="7122F9C3" w14:textId="77777777" w:rsidR="00624A56" w:rsidRPr="00C605F5" w:rsidRDefault="00624A56" w:rsidP="00041DCB">
            <w:pPr>
              <w:ind w:left="57"/>
              <w:jc w:val="right"/>
              <w:rPr>
                <w:sz w:val="20"/>
                <w:szCs w:val="22"/>
              </w:rPr>
            </w:pPr>
            <w:r w:rsidRPr="00C605F5">
              <w:rPr>
                <w:sz w:val="20"/>
                <w:szCs w:val="22"/>
              </w:rPr>
              <w:t>379,00</w:t>
            </w:r>
          </w:p>
        </w:tc>
        <w:tc>
          <w:tcPr>
            <w:tcW w:w="1050" w:type="dxa"/>
            <w:tcBorders>
              <w:top w:val="nil"/>
            </w:tcBorders>
          </w:tcPr>
          <w:p w14:paraId="65D4AA12" w14:textId="77777777" w:rsidR="00624A56" w:rsidRPr="00C605F5" w:rsidRDefault="00624A56" w:rsidP="00041DCB">
            <w:pPr>
              <w:ind w:left="57"/>
              <w:jc w:val="right"/>
              <w:rPr>
                <w:sz w:val="20"/>
                <w:szCs w:val="22"/>
              </w:rPr>
            </w:pPr>
            <w:r w:rsidRPr="00C605F5">
              <w:rPr>
                <w:sz w:val="20"/>
                <w:szCs w:val="22"/>
              </w:rPr>
              <w:t>9,4750</w:t>
            </w:r>
          </w:p>
        </w:tc>
        <w:tc>
          <w:tcPr>
            <w:tcW w:w="1050" w:type="dxa"/>
            <w:tcBorders>
              <w:top w:val="nil"/>
            </w:tcBorders>
          </w:tcPr>
          <w:p w14:paraId="2A8D54AC" w14:textId="77777777" w:rsidR="00624A56" w:rsidRPr="00C605F5" w:rsidRDefault="00624A56" w:rsidP="00041DCB">
            <w:pPr>
              <w:ind w:left="57"/>
              <w:jc w:val="right"/>
              <w:rPr>
                <w:sz w:val="20"/>
                <w:szCs w:val="22"/>
              </w:rPr>
            </w:pPr>
            <w:r w:rsidRPr="00C605F5">
              <w:rPr>
                <w:sz w:val="20"/>
                <w:szCs w:val="22"/>
              </w:rPr>
              <w:t>1,73925</w:t>
            </w:r>
          </w:p>
        </w:tc>
        <w:tc>
          <w:tcPr>
            <w:tcW w:w="850" w:type="dxa"/>
            <w:tcBorders>
              <w:top w:val="nil"/>
            </w:tcBorders>
          </w:tcPr>
          <w:p w14:paraId="0AF6260D" w14:textId="77777777" w:rsidR="00624A56" w:rsidRPr="00C605F5" w:rsidRDefault="00624A56" w:rsidP="00041DCB">
            <w:pPr>
              <w:ind w:left="57"/>
              <w:jc w:val="right"/>
              <w:rPr>
                <w:sz w:val="20"/>
                <w:szCs w:val="22"/>
              </w:rPr>
            </w:pPr>
            <w:r w:rsidRPr="00C605F5">
              <w:rPr>
                <w:sz w:val="20"/>
                <w:szCs w:val="22"/>
              </w:rPr>
              <w:t>8,00</w:t>
            </w:r>
          </w:p>
        </w:tc>
        <w:tc>
          <w:tcPr>
            <w:tcW w:w="809" w:type="dxa"/>
            <w:tcBorders>
              <w:top w:val="nil"/>
            </w:tcBorders>
          </w:tcPr>
          <w:p w14:paraId="201E72DA" w14:textId="77777777" w:rsidR="00624A56" w:rsidRPr="00C605F5" w:rsidRDefault="00624A56" w:rsidP="00041DCB">
            <w:pPr>
              <w:ind w:left="57"/>
              <w:jc w:val="right"/>
              <w:rPr>
                <w:sz w:val="20"/>
                <w:szCs w:val="22"/>
              </w:rPr>
            </w:pPr>
            <w:r w:rsidRPr="00C605F5">
              <w:rPr>
                <w:sz w:val="20"/>
                <w:szCs w:val="22"/>
              </w:rPr>
              <w:t>6,00</w:t>
            </w:r>
          </w:p>
        </w:tc>
        <w:tc>
          <w:tcPr>
            <w:tcW w:w="732" w:type="dxa"/>
            <w:tcBorders>
              <w:top w:val="nil"/>
            </w:tcBorders>
          </w:tcPr>
          <w:p w14:paraId="4B28DC87" w14:textId="77777777" w:rsidR="00624A56" w:rsidRPr="00C605F5" w:rsidRDefault="00624A56" w:rsidP="00041DCB">
            <w:pPr>
              <w:ind w:left="57"/>
              <w:jc w:val="right"/>
              <w:rPr>
                <w:sz w:val="20"/>
                <w:szCs w:val="22"/>
              </w:rPr>
            </w:pPr>
            <w:r w:rsidRPr="00C605F5">
              <w:rPr>
                <w:sz w:val="20"/>
                <w:szCs w:val="22"/>
              </w:rPr>
              <w:t>14,00</w:t>
            </w:r>
          </w:p>
        </w:tc>
      </w:tr>
      <w:tr w:rsidR="00624A56" w:rsidRPr="00C605F5" w14:paraId="2B3F59EF" w14:textId="77777777" w:rsidTr="00BE2D78">
        <w:trPr>
          <w:trHeight w:val="289"/>
        </w:trPr>
        <w:tc>
          <w:tcPr>
            <w:tcW w:w="2982" w:type="dxa"/>
          </w:tcPr>
          <w:p w14:paraId="3038B4F3" w14:textId="1F1B8054" w:rsidR="00624A56" w:rsidRPr="00BE2D78" w:rsidRDefault="00624A56" w:rsidP="00041DCB">
            <w:pPr>
              <w:pStyle w:val="BodyTextIndent2"/>
              <w:spacing w:after="0" w:line="240" w:lineRule="auto"/>
              <w:ind w:left="0"/>
              <w:rPr>
                <w:sz w:val="20"/>
                <w:szCs w:val="22"/>
                <w:lang w:val="en-US"/>
              </w:rPr>
            </w:pPr>
            <w:r w:rsidRPr="00C605F5">
              <w:rPr>
                <w:sz w:val="20"/>
                <w:szCs w:val="22"/>
              </w:rPr>
              <w:t>Daya tahan otot lengan</w:t>
            </w:r>
            <w:r w:rsidR="00BE2D78">
              <w:rPr>
                <w:sz w:val="20"/>
                <w:szCs w:val="22"/>
                <w:lang w:val="en-US"/>
              </w:rPr>
              <w:t xml:space="preserve"> (X3)</w:t>
            </w:r>
          </w:p>
        </w:tc>
        <w:tc>
          <w:tcPr>
            <w:tcW w:w="515" w:type="dxa"/>
          </w:tcPr>
          <w:p w14:paraId="0A828CD9" w14:textId="77777777" w:rsidR="00624A56" w:rsidRPr="00C605F5" w:rsidRDefault="00624A56" w:rsidP="00041DCB">
            <w:pPr>
              <w:pStyle w:val="BodyTextIndent2"/>
              <w:spacing w:after="0" w:line="240" w:lineRule="auto"/>
              <w:ind w:left="57"/>
              <w:jc w:val="center"/>
              <w:rPr>
                <w:sz w:val="20"/>
                <w:szCs w:val="22"/>
              </w:rPr>
            </w:pPr>
            <w:r w:rsidRPr="00C605F5">
              <w:rPr>
                <w:sz w:val="20"/>
                <w:szCs w:val="22"/>
              </w:rPr>
              <w:t>40</w:t>
            </w:r>
          </w:p>
        </w:tc>
        <w:tc>
          <w:tcPr>
            <w:tcW w:w="1050" w:type="dxa"/>
          </w:tcPr>
          <w:p w14:paraId="4D6207A5" w14:textId="77777777" w:rsidR="00624A56" w:rsidRPr="00C605F5" w:rsidRDefault="00624A56" w:rsidP="00041DCB">
            <w:pPr>
              <w:ind w:left="57"/>
              <w:jc w:val="right"/>
              <w:rPr>
                <w:sz w:val="20"/>
                <w:szCs w:val="22"/>
              </w:rPr>
            </w:pPr>
            <w:r w:rsidRPr="00C605F5">
              <w:rPr>
                <w:sz w:val="20"/>
                <w:szCs w:val="22"/>
              </w:rPr>
              <w:t>1448,00</w:t>
            </w:r>
          </w:p>
        </w:tc>
        <w:tc>
          <w:tcPr>
            <w:tcW w:w="1050" w:type="dxa"/>
          </w:tcPr>
          <w:p w14:paraId="44CC223A" w14:textId="77777777" w:rsidR="00624A56" w:rsidRPr="00C605F5" w:rsidRDefault="00624A56" w:rsidP="00041DCB">
            <w:pPr>
              <w:ind w:left="57"/>
              <w:jc w:val="right"/>
              <w:rPr>
                <w:sz w:val="20"/>
                <w:szCs w:val="22"/>
              </w:rPr>
            </w:pPr>
            <w:r w:rsidRPr="00C605F5">
              <w:rPr>
                <w:sz w:val="20"/>
                <w:szCs w:val="22"/>
              </w:rPr>
              <w:t>36,2000</w:t>
            </w:r>
          </w:p>
        </w:tc>
        <w:tc>
          <w:tcPr>
            <w:tcW w:w="1050" w:type="dxa"/>
          </w:tcPr>
          <w:p w14:paraId="6649EA61" w14:textId="77777777" w:rsidR="00624A56" w:rsidRPr="00C605F5" w:rsidRDefault="00624A56" w:rsidP="00041DCB">
            <w:pPr>
              <w:ind w:left="57"/>
              <w:jc w:val="right"/>
              <w:rPr>
                <w:sz w:val="20"/>
                <w:szCs w:val="22"/>
              </w:rPr>
            </w:pPr>
            <w:r w:rsidRPr="00C605F5">
              <w:rPr>
                <w:sz w:val="20"/>
                <w:szCs w:val="22"/>
              </w:rPr>
              <w:t>5,68940</w:t>
            </w:r>
          </w:p>
        </w:tc>
        <w:tc>
          <w:tcPr>
            <w:tcW w:w="850" w:type="dxa"/>
          </w:tcPr>
          <w:p w14:paraId="3CB166E0" w14:textId="77777777" w:rsidR="00624A56" w:rsidRPr="00C605F5" w:rsidRDefault="00624A56" w:rsidP="00041DCB">
            <w:pPr>
              <w:ind w:left="57"/>
              <w:jc w:val="right"/>
              <w:rPr>
                <w:sz w:val="20"/>
                <w:szCs w:val="22"/>
              </w:rPr>
            </w:pPr>
            <w:r w:rsidRPr="00C605F5">
              <w:rPr>
                <w:sz w:val="20"/>
                <w:szCs w:val="22"/>
              </w:rPr>
              <w:t>22,00</w:t>
            </w:r>
          </w:p>
        </w:tc>
        <w:tc>
          <w:tcPr>
            <w:tcW w:w="809" w:type="dxa"/>
          </w:tcPr>
          <w:p w14:paraId="7CC47ED5" w14:textId="77777777" w:rsidR="00624A56" w:rsidRPr="00C605F5" w:rsidRDefault="00624A56" w:rsidP="00041DCB">
            <w:pPr>
              <w:ind w:left="57"/>
              <w:jc w:val="right"/>
              <w:rPr>
                <w:sz w:val="20"/>
                <w:szCs w:val="22"/>
              </w:rPr>
            </w:pPr>
            <w:r w:rsidRPr="00C605F5">
              <w:rPr>
                <w:sz w:val="20"/>
                <w:szCs w:val="22"/>
              </w:rPr>
              <w:t>23,00</w:t>
            </w:r>
          </w:p>
        </w:tc>
        <w:tc>
          <w:tcPr>
            <w:tcW w:w="732" w:type="dxa"/>
          </w:tcPr>
          <w:p w14:paraId="19429AF5" w14:textId="77777777" w:rsidR="00624A56" w:rsidRPr="00C605F5" w:rsidRDefault="00624A56" w:rsidP="00041DCB">
            <w:pPr>
              <w:ind w:left="57"/>
              <w:jc w:val="right"/>
              <w:rPr>
                <w:sz w:val="20"/>
                <w:szCs w:val="22"/>
              </w:rPr>
            </w:pPr>
            <w:r w:rsidRPr="00C605F5">
              <w:rPr>
                <w:sz w:val="20"/>
                <w:szCs w:val="22"/>
              </w:rPr>
              <w:t>45,00</w:t>
            </w:r>
          </w:p>
        </w:tc>
      </w:tr>
      <w:tr w:rsidR="00624A56" w:rsidRPr="00C605F5" w14:paraId="604F5CA5" w14:textId="77777777" w:rsidTr="00BE2D78">
        <w:trPr>
          <w:trHeight w:val="114"/>
        </w:trPr>
        <w:tc>
          <w:tcPr>
            <w:tcW w:w="2982" w:type="dxa"/>
            <w:tcBorders>
              <w:bottom w:val="single" w:sz="12" w:space="0" w:color="auto"/>
            </w:tcBorders>
          </w:tcPr>
          <w:p w14:paraId="3869F0C1" w14:textId="1476C5B7" w:rsidR="00624A56" w:rsidRPr="00BE2D78" w:rsidRDefault="00624A56" w:rsidP="00041DCB">
            <w:pPr>
              <w:pStyle w:val="BodyTextIndent2"/>
              <w:spacing w:after="0" w:line="240" w:lineRule="auto"/>
              <w:ind w:left="0"/>
              <w:rPr>
                <w:sz w:val="20"/>
                <w:szCs w:val="22"/>
                <w:lang w:val="en-US"/>
              </w:rPr>
            </w:pPr>
            <w:r w:rsidRPr="00C605F5">
              <w:rPr>
                <w:sz w:val="20"/>
                <w:szCs w:val="22"/>
              </w:rPr>
              <w:t>Pukulan forehand</w:t>
            </w:r>
            <w:r w:rsidR="00BE2D78">
              <w:rPr>
                <w:sz w:val="20"/>
                <w:szCs w:val="22"/>
                <w:lang w:val="en-US"/>
              </w:rPr>
              <w:t xml:space="preserve"> (Y)</w:t>
            </w:r>
          </w:p>
        </w:tc>
        <w:tc>
          <w:tcPr>
            <w:tcW w:w="515" w:type="dxa"/>
            <w:tcBorders>
              <w:bottom w:val="single" w:sz="12" w:space="0" w:color="auto"/>
            </w:tcBorders>
          </w:tcPr>
          <w:p w14:paraId="5345E82A" w14:textId="77777777" w:rsidR="00624A56" w:rsidRPr="00C605F5" w:rsidRDefault="00624A56" w:rsidP="00041DCB">
            <w:pPr>
              <w:pStyle w:val="BodyTextIndent2"/>
              <w:spacing w:after="0" w:line="240" w:lineRule="auto"/>
              <w:ind w:left="57"/>
              <w:jc w:val="center"/>
              <w:rPr>
                <w:sz w:val="20"/>
                <w:szCs w:val="22"/>
              </w:rPr>
            </w:pPr>
            <w:r w:rsidRPr="00C605F5">
              <w:rPr>
                <w:sz w:val="20"/>
                <w:szCs w:val="22"/>
              </w:rPr>
              <w:t>40</w:t>
            </w:r>
          </w:p>
        </w:tc>
        <w:tc>
          <w:tcPr>
            <w:tcW w:w="1050" w:type="dxa"/>
            <w:tcBorders>
              <w:bottom w:val="single" w:sz="12" w:space="0" w:color="auto"/>
            </w:tcBorders>
          </w:tcPr>
          <w:p w14:paraId="3BE87B1C" w14:textId="77777777" w:rsidR="00624A56" w:rsidRPr="00C605F5" w:rsidRDefault="00624A56" w:rsidP="00041DCB">
            <w:pPr>
              <w:ind w:left="57"/>
              <w:jc w:val="right"/>
              <w:rPr>
                <w:sz w:val="20"/>
                <w:szCs w:val="22"/>
              </w:rPr>
            </w:pPr>
            <w:r w:rsidRPr="00C605F5">
              <w:rPr>
                <w:sz w:val="20"/>
                <w:szCs w:val="22"/>
              </w:rPr>
              <w:t>566,00</w:t>
            </w:r>
          </w:p>
        </w:tc>
        <w:tc>
          <w:tcPr>
            <w:tcW w:w="1050" w:type="dxa"/>
            <w:tcBorders>
              <w:bottom w:val="single" w:sz="12" w:space="0" w:color="auto"/>
            </w:tcBorders>
          </w:tcPr>
          <w:p w14:paraId="60C7B191" w14:textId="77777777" w:rsidR="00624A56" w:rsidRPr="00C605F5" w:rsidRDefault="00624A56" w:rsidP="00041DCB">
            <w:pPr>
              <w:ind w:left="57"/>
              <w:jc w:val="right"/>
              <w:rPr>
                <w:sz w:val="20"/>
                <w:szCs w:val="22"/>
              </w:rPr>
            </w:pPr>
            <w:r w:rsidRPr="00C605F5">
              <w:rPr>
                <w:sz w:val="20"/>
                <w:szCs w:val="22"/>
              </w:rPr>
              <w:t>14,1500</w:t>
            </w:r>
          </w:p>
        </w:tc>
        <w:tc>
          <w:tcPr>
            <w:tcW w:w="1050" w:type="dxa"/>
            <w:tcBorders>
              <w:bottom w:val="single" w:sz="12" w:space="0" w:color="auto"/>
            </w:tcBorders>
          </w:tcPr>
          <w:p w14:paraId="67F4040E" w14:textId="77777777" w:rsidR="00624A56" w:rsidRPr="00C605F5" w:rsidRDefault="00624A56" w:rsidP="00041DCB">
            <w:pPr>
              <w:ind w:left="57"/>
              <w:jc w:val="right"/>
              <w:rPr>
                <w:sz w:val="20"/>
                <w:szCs w:val="22"/>
              </w:rPr>
            </w:pPr>
            <w:r w:rsidRPr="00C605F5">
              <w:rPr>
                <w:sz w:val="20"/>
                <w:szCs w:val="22"/>
              </w:rPr>
              <w:t>2,16677</w:t>
            </w:r>
          </w:p>
        </w:tc>
        <w:tc>
          <w:tcPr>
            <w:tcW w:w="850" w:type="dxa"/>
            <w:tcBorders>
              <w:bottom w:val="single" w:sz="12" w:space="0" w:color="auto"/>
            </w:tcBorders>
          </w:tcPr>
          <w:p w14:paraId="174C7B02" w14:textId="77777777" w:rsidR="00624A56" w:rsidRPr="00C605F5" w:rsidRDefault="00624A56" w:rsidP="00041DCB">
            <w:pPr>
              <w:ind w:left="57"/>
              <w:jc w:val="right"/>
              <w:rPr>
                <w:sz w:val="20"/>
                <w:szCs w:val="22"/>
              </w:rPr>
            </w:pPr>
            <w:r w:rsidRPr="00C605F5">
              <w:rPr>
                <w:sz w:val="20"/>
                <w:szCs w:val="22"/>
              </w:rPr>
              <w:t>9,00</w:t>
            </w:r>
          </w:p>
        </w:tc>
        <w:tc>
          <w:tcPr>
            <w:tcW w:w="809" w:type="dxa"/>
            <w:tcBorders>
              <w:bottom w:val="single" w:sz="12" w:space="0" w:color="auto"/>
            </w:tcBorders>
          </w:tcPr>
          <w:p w14:paraId="6C17C11C" w14:textId="77777777" w:rsidR="00624A56" w:rsidRPr="00C605F5" w:rsidRDefault="00624A56" w:rsidP="00041DCB">
            <w:pPr>
              <w:ind w:left="57"/>
              <w:jc w:val="right"/>
              <w:rPr>
                <w:sz w:val="20"/>
                <w:szCs w:val="22"/>
              </w:rPr>
            </w:pPr>
            <w:r w:rsidRPr="00C605F5">
              <w:rPr>
                <w:sz w:val="20"/>
                <w:szCs w:val="22"/>
              </w:rPr>
              <w:t>10,00</w:t>
            </w:r>
          </w:p>
        </w:tc>
        <w:tc>
          <w:tcPr>
            <w:tcW w:w="732" w:type="dxa"/>
            <w:tcBorders>
              <w:bottom w:val="single" w:sz="12" w:space="0" w:color="auto"/>
            </w:tcBorders>
          </w:tcPr>
          <w:p w14:paraId="665830A7" w14:textId="77777777" w:rsidR="00624A56" w:rsidRPr="00C605F5" w:rsidRDefault="00624A56" w:rsidP="00041DCB">
            <w:pPr>
              <w:ind w:left="57"/>
              <w:jc w:val="right"/>
              <w:rPr>
                <w:sz w:val="20"/>
                <w:szCs w:val="22"/>
              </w:rPr>
            </w:pPr>
            <w:r w:rsidRPr="00C605F5">
              <w:rPr>
                <w:sz w:val="20"/>
                <w:szCs w:val="22"/>
              </w:rPr>
              <w:t>19,00</w:t>
            </w:r>
          </w:p>
        </w:tc>
      </w:tr>
    </w:tbl>
    <w:p w14:paraId="6617BF3B" w14:textId="77777777" w:rsidR="00624A56" w:rsidRPr="00C605F5" w:rsidRDefault="00624A56" w:rsidP="0012291C">
      <w:pPr>
        <w:pStyle w:val="BodyTextIndent2"/>
        <w:spacing w:after="0" w:line="360" w:lineRule="auto"/>
        <w:ind w:left="1080" w:hanging="1080"/>
        <w:jc w:val="center"/>
        <w:rPr>
          <w:sz w:val="22"/>
          <w:szCs w:val="22"/>
        </w:rPr>
      </w:pPr>
    </w:p>
    <w:p w14:paraId="30450927" w14:textId="1EE3C8FB" w:rsidR="00624A56" w:rsidRPr="00C605F5" w:rsidRDefault="00041DCB" w:rsidP="00041DCB">
      <w:pPr>
        <w:pStyle w:val="BodyText2"/>
        <w:spacing w:after="0" w:line="360" w:lineRule="auto"/>
        <w:jc w:val="both"/>
        <w:rPr>
          <w:b/>
          <w:sz w:val="22"/>
          <w:szCs w:val="22"/>
        </w:rPr>
      </w:pPr>
      <w:r w:rsidRPr="00C605F5">
        <w:rPr>
          <w:b/>
          <w:sz w:val="22"/>
          <w:szCs w:val="22"/>
          <w:lang w:val="en-US"/>
        </w:rPr>
        <w:t xml:space="preserve">Hasil uji </w:t>
      </w:r>
      <w:r w:rsidR="00624A56" w:rsidRPr="00C605F5">
        <w:rPr>
          <w:b/>
          <w:sz w:val="22"/>
          <w:szCs w:val="22"/>
        </w:rPr>
        <w:t>normalitas data</w:t>
      </w:r>
    </w:p>
    <w:p w14:paraId="637CF189" w14:textId="23A20673" w:rsidR="00624A56" w:rsidRPr="00C605F5" w:rsidRDefault="00624A56" w:rsidP="0012291C">
      <w:pPr>
        <w:pStyle w:val="BodyText"/>
        <w:spacing w:after="0" w:line="360" w:lineRule="auto"/>
        <w:ind w:firstLine="720"/>
        <w:jc w:val="both"/>
        <w:rPr>
          <w:sz w:val="22"/>
          <w:szCs w:val="22"/>
        </w:rPr>
      </w:pPr>
      <w:r w:rsidRPr="00C605F5">
        <w:rPr>
          <w:sz w:val="22"/>
          <w:szCs w:val="22"/>
        </w:rPr>
        <w:t xml:space="preserve">Salah satu asumsi yang harus dipenuhi agar statistik parametrik dapat digunakan pada penelitian adalah data harus mengikuti sebaran normal. Untuk  mengetahui sebaran data </w:t>
      </w:r>
      <w:r w:rsidRPr="00C605F5">
        <w:rPr>
          <w:bCs/>
          <w:sz w:val="22"/>
          <w:szCs w:val="22"/>
        </w:rPr>
        <w:t>kekuatan genggaman, kelentukan bahu, daya tahan otot lengan, dan pukulan forehand dalam permainan tenismeja</w:t>
      </w:r>
      <w:r w:rsidRPr="00C605F5">
        <w:rPr>
          <w:sz w:val="22"/>
          <w:szCs w:val="22"/>
        </w:rPr>
        <w:t xml:space="preserve">, maka dilakukan uji normalitas data  dengan menggunakan </w:t>
      </w:r>
      <w:r w:rsidRPr="00C605F5">
        <w:rPr>
          <w:bCs/>
          <w:sz w:val="22"/>
          <w:szCs w:val="22"/>
        </w:rPr>
        <w:t>Uji Kolmogorov Smirnov (KS-Z).</w:t>
      </w:r>
      <w:r w:rsidRPr="00C605F5">
        <w:rPr>
          <w:sz w:val="22"/>
          <w:szCs w:val="22"/>
        </w:rPr>
        <w:t xml:space="preserve"> Hasil analisis normalitas data dapat dilihat dalam rangkuman tabel 2 berikut:</w:t>
      </w:r>
    </w:p>
    <w:p w14:paraId="4B4B02D7" w14:textId="77777777" w:rsidR="00624A56" w:rsidRPr="00C605F5" w:rsidRDefault="00624A56" w:rsidP="00041DCB">
      <w:pPr>
        <w:pStyle w:val="BodyText"/>
        <w:spacing w:after="0"/>
        <w:ind w:firstLine="720"/>
        <w:jc w:val="both"/>
        <w:rPr>
          <w:sz w:val="22"/>
          <w:szCs w:val="22"/>
        </w:rPr>
      </w:pPr>
    </w:p>
    <w:p w14:paraId="267ABFD7" w14:textId="19DE2546" w:rsidR="00624A56" w:rsidRPr="00C605F5" w:rsidRDefault="00624A56" w:rsidP="00C605F5">
      <w:pPr>
        <w:spacing w:line="360" w:lineRule="auto"/>
        <w:ind w:left="720" w:hanging="720"/>
        <w:jc w:val="center"/>
        <w:rPr>
          <w:b/>
          <w:bCs/>
          <w:sz w:val="22"/>
          <w:szCs w:val="22"/>
        </w:rPr>
      </w:pPr>
      <w:r w:rsidRPr="00C605F5">
        <w:rPr>
          <w:b/>
          <w:bCs/>
          <w:sz w:val="22"/>
          <w:szCs w:val="22"/>
        </w:rPr>
        <w:t>Tabel 2.  Hasil  uji  normalitas  tiap variabel</w:t>
      </w:r>
    </w:p>
    <w:tbl>
      <w:tblPr>
        <w:tblW w:w="9072" w:type="dxa"/>
        <w:tblInd w:w="-5" w:type="dxa"/>
        <w:tblBorders>
          <w:top w:val="single" w:sz="12" w:space="0" w:color="auto"/>
          <w:bottom w:val="single" w:sz="12" w:space="0" w:color="auto"/>
        </w:tblBorders>
        <w:tblLook w:val="04A0" w:firstRow="1" w:lastRow="0" w:firstColumn="1" w:lastColumn="0" w:noHBand="0" w:noVBand="1"/>
      </w:tblPr>
      <w:tblGrid>
        <w:gridCol w:w="3119"/>
        <w:gridCol w:w="1591"/>
        <w:gridCol w:w="1559"/>
        <w:gridCol w:w="1276"/>
        <w:gridCol w:w="1527"/>
      </w:tblGrid>
      <w:tr w:rsidR="00624A56" w:rsidRPr="00C605F5" w14:paraId="0BB4D21A" w14:textId="77777777" w:rsidTr="00BE2D78">
        <w:tc>
          <w:tcPr>
            <w:tcW w:w="3119" w:type="dxa"/>
            <w:tcBorders>
              <w:bottom w:val="single" w:sz="12" w:space="0" w:color="auto"/>
            </w:tcBorders>
          </w:tcPr>
          <w:p w14:paraId="4E1E5B65" w14:textId="77777777" w:rsidR="00624A56" w:rsidRPr="00C605F5" w:rsidRDefault="00624A56" w:rsidP="00041DCB">
            <w:pPr>
              <w:jc w:val="center"/>
              <w:rPr>
                <w:b/>
                <w:sz w:val="22"/>
              </w:rPr>
            </w:pPr>
            <w:r w:rsidRPr="00C605F5">
              <w:rPr>
                <w:sz w:val="22"/>
                <w:szCs w:val="22"/>
              </w:rPr>
              <w:tab/>
            </w:r>
            <w:r w:rsidRPr="00C605F5">
              <w:rPr>
                <w:b/>
                <w:sz w:val="22"/>
              </w:rPr>
              <w:t>Variabel</w:t>
            </w:r>
          </w:p>
        </w:tc>
        <w:tc>
          <w:tcPr>
            <w:tcW w:w="1591" w:type="dxa"/>
            <w:tcBorders>
              <w:bottom w:val="single" w:sz="12" w:space="0" w:color="auto"/>
            </w:tcBorders>
          </w:tcPr>
          <w:p w14:paraId="7DA505AF" w14:textId="77777777" w:rsidR="00624A56" w:rsidRPr="00C605F5" w:rsidRDefault="00624A56" w:rsidP="00041DCB">
            <w:pPr>
              <w:jc w:val="center"/>
              <w:rPr>
                <w:b/>
                <w:sz w:val="22"/>
              </w:rPr>
            </w:pPr>
            <w:r w:rsidRPr="00C605F5">
              <w:rPr>
                <w:b/>
                <w:sz w:val="22"/>
              </w:rPr>
              <w:t>K – SZ</w:t>
            </w:r>
          </w:p>
        </w:tc>
        <w:tc>
          <w:tcPr>
            <w:tcW w:w="1559" w:type="dxa"/>
            <w:tcBorders>
              <w:bottom w:val="single" w:sz="12" w:space="0" w:color="auto"/>
            </w:tcBorders>
          </w:tcPr>
          <w:p w14:paraId="3ED7FC2A" w14:textId="77777777" w:rsidR="00624A56" w:rsidRPr="00C605F5" w:rsidRDefault="00624A56" w:rsidP="00041DCB">
            <w:pPr>
              <w:jc w:val="center"/>
              <w:rPr>
                <w:b/>
                <w:sz w:val="22"/>
              </w:rPr>
            </w:pPr>
            <w:r w:rsidRPr="00C605F5">
              <w:rPr>
                <w:b/>
                <w:sz w:val="22"/>
              </w:rPr>
              <w:t>P</w:t>
            </w:r>
          </w:p>
        </w:tc>
        <w:tc>
          <w:tcPr>
            <w:tcW w:w="1276" w:type="dxa"/>
            <w:tcBorders>
              <w:bottom w:val="single" w:sz="12" w:space="0" w:color="auto"/>
            </w:tcBorders>
          </w:tcPr>
          <w:p w14:paraId="7EF1BF2E" w14:textId="77777777" w:rsidR="00624A56" w:rsidRPr="00C605F5" w:rsidRDefault="00624A56" w:rsidP="00041DCB">
            <w:pPr>
              <w:jc w:val="center"/>
              <w:rPr>
                <w:b/>
                <w:sz w:val="22"/>
              </w:rPr>
            </w:pPr>
            <w:r w:rsidRPr="00C605F5">
              <w:rPr>
                <w:b/>
                <w:sz w:val="22"/>
              </w:rPr>
              <w:t>α</w:t>
            </w:r>
          </w:p>
        </w:tc>
        <w:tc>
          <w:tcPr>
            <w:tcW w:w="1527" w:type="dxa"/>
            <w:tcBorders>
              <w:bottom w:val="single" w:sz="12" w:space="0" w:color="auto"/>
            </w:tcBorders>
          </w:tcPr>
          <w:p w14:paraId="1B404571" w14:textId="77777777" w:rsidR="00624A56" w:rsidRPr="00C605F5" w:rsidRDefault="00624A56" w:rsidP="00041DCB">
            <w:pPr>
              <w:jc w:val="center"/>
              <w:rPr>
                <w:b/>
                <w:sz w:val="22"/>
              </w:rPr>
            </w:pPr>
            <w:r w:rsidRPr="00C605F5">
              <w:rPr>
                <w:b/>
                <w:sz w:val="22"/>
              </w:rPr>
              <w:t>Ket.</w:t>
            </w:r>
          </w:p>
        </w:tc>
      </w:tr>
      <w:tr w:rsidR="00BE2D78" w:rsidRPr="00C605F5" w14:paraId="248B7F73" w14:textId="77777777" w:rsidTr="00BE2D78">
        <w:tc>
          <w:tcPr>
            <w:tcW w:w="3119" w:type="dxa"/>
            <w:tcBorders>
              <w:top w:val="single" w:sz="12" w:space="0" w:color="auto"/>
              <w:bottom w:val="nil"/>
            </w:tcBorders>
          </w:tcPr>
          <w:p w14:paraId="32ECDEF3" w14:textId="590F8FD4" w:rsidR="00BE2D78" w:rsidRPr="00C605F5" w:rsidRDefault="00BE2D78" w:rsidP="00BE2D78">
            <w:pPr>
              <w:rPr>
                <w:sz w:val="22"/>
              </w:rPr>
            </w:pPr>
            <w:r w:rsidRPr="00C605F5">
              <w:rPr>
                <w:sz w:val="20"/>
                <w:szCs w:val="22"/>
              </w:rPr>
              <w:t>Kekuatan genggaman</w:t>
            </w:r>
            <w:r>
              <w:rPr>
                <w:sz w:val="20"/>
                <w:szCs w:val="22"/>
                <w:lang w:val="en-US"/>
              </w:rPr>
              <w:t xml:space="preserve"> (X1)</w:t>
            </w:r>
          </w:p>
        </w:tc>
        <w:tc>
          <w:tcPr>
            <w:tcW w:w="1591" w:type="dxa"/>
            <w:tcBorders>
              <w:top w:val="single" w:sz="12" w:space="0" w:color="auto"/>
              <w:bottom w:val="nil"/>
            </w:tcBorders>
          </w:tcPr>
          <w:p w14:paraId="4431F043" w14:textId="77777777" w:rsidR="00BE2D78" w:rsidRPr="00C605F5" w:rsidRDefault="00BE2D78" w:rsidP="00BE2D78">
            <w:pPr>
              <w:jc w:val="center"/>
              <w:rPr>
                <w:sz w:val="22"/>
              </w:rPr>
            </w:pPr>
            <w:r w:rsidRPr="00C605F5">
              <w:rPr>
                <w:sz w:val="22"/>
              </w:rPr>
              <w:t>0,900</w:t>
            </w:r>
          </w:p>
        </w:tc>
        <w:tc>
          <w:tcPr>
            <w:tcW w:w="1559" w:type="dxa"/>
            <w:tcBorders>
              <w:top w:val="single" w:sz="12" w:space="0" w:color="auto"/>
              <w:bottom w:val="nil"/>
            </w:tcBorders>
          </w:tcPr>
          <w:p w14:paraId="4ADB07F7" w14:textId="77777777" w:rsidR="00BE2D78" w:rsidRPr="00C605F5" w:rsidRDefault="00BE2D78" w:rsidP="00BE2D78">
            <w:pPr>
              <w:jc w:val="center"/>
              <w:rPr>
                <w:sz w:val="22"/>
              </w:rPr>
            </w:pPr>
            <w:r w:rsidRPr="00C605F5">
              <w:rPr>
                <w:sz w:val="22"/>
              </w:rPr>
              <w:t>0,392</w:t>
            </w:r>
          </w:p>
        </w:tc>
        <w:tc>
          <w:tcPr>
            <w:tcW w:w="1276" w:type="dxa"/>
            <w:tcBorders>
              <w:top w:val="single" w:sz="12" w:space="0" w:color="auto"/>
              <w:bottom w:val="nil"/>
            </w:tcBorders>
          </w:tcPr>
          <w:p w14:paraId="4FCD6F76" w14:textId="77777777" w:rsidR="00BE2D78" w:rsidRPr="00C605F5" w:rsidRDefault="00BE2D78" w:rsidP="00BE2D78">
            <w:pPr>
              <w:jc w:val="center"/>
              <w:rPr>
                <w:sz w:val="22"/>
              </w:rPr>
            </w:pPr>
            <w:r w:rsidRPr="00C605F5">
              <w:rPr>
                <w:sz w:val="22"/>
              </w:rPr>
              <w:t>0,05</w:t>
            </w:r>
          </w:p>
        </w:tc>
        <w:tc>
          <w:tcPr>
            <w:tcW w:w="1527" w:type="dxa"/>
            <w:tcBorders>
              <w:top w:val="single" w:sz="12" w:space="0" w:color="auto"/>
              <w:bottom w:val="nil"/>
            </w:tcBorders>
          </w:tcPr>
          <w:p w14:paraId="1739EED1" w14:textId="77777777" w:rsidR="00BE2D78" w:rsidRPr="00C605F5" w:rsidRDefault="00BE2D78" w:rsidP="00BE2D78">
            <w:pPr>
              <w:jc w:val="center"/>
              <w:rPr>
                <w:sz w:val="22"/>
              </w:rPr>
            </w:pPr>
            <w:r w:rsidRPr="00C605F5">
              <w:rPr>
                <w:sz w:val="22"/>
              </w:rPr>
              <w:t>Normal</w:t>
            </w:r>
          </w:p>
        </w:tc>
      </w:tr>
      <w:tr w:rsidR="00BE2D78" w:rsidRPr="00C605F5" w14:paraId="38994DA5" w14:textId="77777777" w:rsidTr="00BE2D78">
        <w:tc>
          <w:tcPr>
            <w:tcW w:w="3119" w:type="dxa"/>
            <w:tcBorders>
              <w:top w:val="nil"/>
            </w:tcBorders>
          </w:tcPr>
          <w:p w14:paraId="16A5291C" w14:textId="386724C7" w:rsidR="00BE2D78" w:rsidRPr="00C605F5" w:rsidRDefault="00BE2D78" w:rsidP="00BE2D78">
            <w:pPr>
              <w:rPr>
                <w:sz w:val="22"/>
              </w:rPr>
            </w:pPr>
            <w:r w:rsidRPr="00C605F5">
              <w:rPr>
                <w:sz w:val="20"/>
                <w:szCs w:val="22"/>
              </w:rPr>
              <w:t>Kelentukan bahu</w:t>
            </w:r>
            <w:r>
              <w:rPr>
                <w:sz w:val="20"/>
                <w:szCs w:val="22"/>
                <w:lang w:val="en-US"/>
              </w:rPr>
              <w:t xml:space="preserve"> (X2)</w:t>
            </w:r>
          </w:p>
        </w:tc>
        <w:tc>
          <w:tcPr>
            <w:tcW w:w="1591" w:type="dxa"/>
            <w:tcBorders>
              <w:top w:val="nil"/>
            </w:tcBorders>
          </w:tcPr>
          <w:p w14:paraId="5926D1D7" w14:textId="77777777" w:rsidR="00BE2D78" w:rsidRPr="00C605F5" w:rsidRDefault="00BE2D78" w:rsidP="00BE2D78">
            <w:pPr>
              <w:jc w:val="center"/>
              <w:rPr>
                <w:sz w:val="22"/>
              </w:rPr>
            </w:pPr>
            <w:r w:rsidRPr="00C605F5">
              <w:rPr>
                <w:sz w:val="22"/>
              </w:rPr>
              <w:t>0,997</w:t>
            </w:r>
          </w:p>
        </w:tc>
        <w:tc>
          <w:tcPr>
            <w:tcW w:w="1559" w:type="dxa"/>
            <w:tcBorders>
              <w:top w:val="nil"/>
            </w:tcBorders>
          </w:tcPr>
          <w:p w14:paraId="414D0790" w14:textId="77777777" w:rsidR="00BE2D78" w:rsidRPr="00C605F5" w:rsidRDefault="00BE2D78" w:rsidP="00BE2D78">
            <w:pPr>
              <w:jc w:val="center"/>
              <w:rPr>
                <w:sz w:val="22"/>
              </w:rPr>
            </w:pPr>
            <w:r w:rsidRPr="00C605F5">
              <w:rPr>
                <w:sz w:val="22"/>
              </w:rPr>
              <w:t>0,273</w:t>
            </w:r>
          </w:p>
        </w:tc>
        <w:tc>
          <w:tcPr>
            <w:tcW w:w="1276" w:type="dxa"/>
            <w:tcBorders>
              <w:top w:val="nil"/>
            </w:tcBorders>
          </w:tcPr>
          <w:p w14:paraId="4327ECB7" w14:textId="77777777" w:rsidR="00BE2D78" w:rsidRPr="00C605F5" w:rsidRDefault="00BE2D78" w:rsidP="00BE2D78">
            <w:pPr>
              <w:jc w:val="center"/>
              <w:rPr>
                <w:sz w:val="22"/>
              </w:rPr>
            </w:pPr>
            <w:r w:rsidRPr="00C605F5">
              <w:rPr>
                <w:sz w:val="22"/>
              </w:rPr>
              <w:t>0,05</w:t>
            </w:r>
          </w:p>
        </w:tc>
        <w:tc>
          <w:tcPr>
            <w:tcW w:w="1527" w:type="dxa"/>
            <w:tcBorders>
              <w:top w:val="nil"/>
            </w:tcBorders>
          </w:tcPr>
          <w:p w14:paraId="6DB0F44E" w14:textId="77777777" w:rsidR="00BE2D78" w:rsidRPr="00C605F5" w:rsidRDefault="00BE2D78" w:rsidP="00BE2D78">
            <w:pPr>
              <w:jc w:val="center"/>
              <w:rPr>
                <w:sz w:val="22"/>
              </w:rPr>
            </w:pPr>
            <w:r w:rsidRPr="00C605F5">
              <w:rPr>
                <w:sz w:val="22"/>
              </w:rPr>
              <w:t>Normal</w:t>
            </w:r>
          </w:p>
        </w:tc>
      </w:tr>
      <w:tr w:rsidR="00BE2D78" w:rsidRPr="00C605F5" w14:paraId="3EB83EE6" w14:textId="77777777" w:rsidTr="00BE2D78">
        <w:tc>
          <w:tcPr>
            <w:tcW w:w="3119" w:type="dxa"/>
          </w:tcPr>
          <w:p w14:paraId="6C448FC6" w14:textId="190E7102" w:rsidR="00BE2D78" w:rsidRPr="00C605F5" w:rsidRDefault="00BE2D78" w:rsidP="00BE2D78">
            <w:pPr>
              <w:rPr>
                <w:sz w:val="22"/>
              </w:rPr>
            </w:pPr>
            <w:r w:rsidRPr="00C605F5">
              <w:rPr>
                <w:sz w:val="20"/>
                <w:szCs w:val="22"/>
              </w:rPr>
              <w:t>Daya tahan otot lengan</w:t>
            </w:r>
            <w:r>
              <w:rPr>
                <w:sz w:val="20"/>
                <w:szCs w:val="22"/>
                <w:lang w:val="en-US"/>
              </w:rPr>
              <w:t xml:space="preserve"> (X3)</w:t>
            </w:r>
          </w:p>
        </w:tc>
        <w:tc>
          <w:tcPr>
            <w:tcW w:w="1591" w:type="dxa"/>
          </w:tcPr>
          <w:p w14:paraId="1D4CA128" w14:textId="77777777" w:rsidR="00BE2D78" w:rsidRPr="00C605F5" w:rsidRDefault="00BE2D78" w:rsidP="00BE2D78">
            <w:pPr>
              <w:jc w:val="center"/>
              <w:rPr>
                <w:sz w:val="22"/>
              </w:rPr>
            </w:pPr>
            <w:r w:rsidRPr="00C605F5">
              <w:rPr>
                <w:sz w:val="22"/>
              </w:rPr>
              <w:t>0,895</w:t>
            </w:r>
          </w:p>
        </w:tc>
        <w:tc>
          <w:tcPr>
            <w:tcW w:w="1559" w:type="dxa"/>
          </w:tcPr>
          <w:p w14:paraId="1FCF49AF" w14:textId="77777777" w:rsidR="00BE2D78" w:rsidRPr="00C605F5" w:rsidRDefault="00BE2D78" w:rsidP="00BE2D78">
            <w:pPr>
              <w:jc w:val="center"/>
              <w:rPr>
                <w:sz w:val="22"/>
              </w:rPr>
            </w:pPr>
            <w:r w:rsidRPr="00C605F5">
              <w:rPr>
                <w:sz w:val="22"/>
              </w:rPr>
              <w:t>0,400</w:t>
            </w:r>
          </w:p>
        </w:tc>
        <w:tc>
          <w:tcPr>
            <w:tcW w:w="1276" w:type="dxa"/>
          </w:tcPr>
          <w:p w14:paraId="6E4A835B" w14:textId="77777777" w:rsidR="00BE2D78" w:rsidRPr="00C605F5" w:rsidRDefault="00BE2D78" w:rsidP="00BE2D78">
            <w:pPr>
              <w:jc w:val="center"/>
              <w:rPr>
                <w:sz w:val="22"/>
              </w:rPr>
            </w:pPr>
            <w:r w:rsidRPr="00C605F5">
              <w:rPr>
                <w:sz w:val="22"/>
              </w:rPr>
              <w:t>0,05</w:t>
            </w:r>
          </w:p>
        </w:tc>
        <w:tc>
          <w:tcPr>
            <w:tcW w:w="1527" w:type="dxa"/>
          </w:tcPr>
          <w:p w14:paraId="3B9E3085" w14:textId="77777777" w:rsidR="00BE2D78" w:rsidRPr="00C605F5" w:rsidRDefault="00BE2D78" w:rsidP="00BE2D78">
            <w:pPr>
              <w:jc w:val="center"/>
              <w:rPr>
                <w:sz w:val="22"/>
              </w:rPr>
            </w:pPr>
            <w:r w:rsidRPr="00C605F5">
              <w:rPr>
                <w:sz w:val="22"/>
              </w:rPr>
              <w:t>Normal</w:t>
            </w:r>
          </w:p>
        </w:tc>
      </w:tr>
      <w:tr w:rsidR="00BE2D78" w:rsidRPr="00C605F5" w14:paraId="4B84920D" w14:textId="77777777" w:rsidTr="00BE2D78">
        <w:tc>
          <w:tcPr>
            <w:tcW w:w="3119" w:type="dxa"/>
          </w:tcPr>
          <w:p w14:paraId="3D51DC90" w14:textId="061AA152" w:rsidR="00BE2D78" w:rsidRPr="00C605F5" w:rsidRDefault="00BE2D78" w:rsidP="00BE2D78">
            <w:pPr>
              <w:rPr>
                <w:sz w:val="22"/>
              </w:rPr>
            </w:pPr>
            <w:r w:rsidRPr="00C605F5">
              <w:rPr>
                <w:sz w:val="20"/>
                <w:szCs w:val="22"/>
              </w:rPr>
              <w:t>Pukulan forehand</w:t>
            </w:r>
            <w:r>
              <w:rPr>
                <w:sz w:val="20"/>
                <w:szCs w:val="22"/>
                <w:lang w:val="en-US"/>
              </w:rPr>
              <w:t xml:space="preserve"> (Y)</w:t>
            </w:r>
          </w:p>
        </w:tc>
        <w:tc>
          <w:tcPr>
            <w:tcW w:w="1591" w:type="dxa"/>
          </w:tcPr>
          <w:p w14:paraId="08876672" w14:textId="77777777" w:rsidR="00BE2D78" w:rsidRPr="00C605F5" w:rsidRDefault="00BE2D78" w:rsidP="00BE2D78">
            <w:pPr>
              <w:jc w:val="center"/>
              <w:rPr>
                <w:sz w:val="22"/>
              </w:rPr>
            </w:pPr>
            <w:r w:rsidRPr="00C605F5">
              <w:rPr>
                <w:sz w:val="22"/>
              </w:rPr>
              <w:t>0,788</w:t>
            </w:r>
          </w:p>
        </w:tc>
        <w:tc>
          <w:tcPr>
            <w:tcW w:w="1559" w:type="dxa"/>
          </w:tcPr>
          <w:p w14:paraId="4D71C6A1" w14:textId="77777777" w:rsidR="00BE2D78" w:rsidRPr="00C605F5" w:rsidRDefault="00BE2D78" w:rsidP="00BE2D78">
            <w:pPr>
              <w:jc w:val="center"/>
              <w:rPr>
                <w:sz w:val="22"/>
              </w:rPr>
            </w:pPr>
            <w:r w:rsidRPr="00C605F5">
              <w:rPr>
                <w:sz w:val="22"/>
              </w:rPr>
              <w:t>0,576</w:t>
            </w:r>
          </w:p>
        </w:tc>
        <w:tc>
          <w:tcPr>
            <w:tcW w:w="1276" w:type="dxa"/>
          </w:tcPr>
          <w:p w14:paraId="20DDF691" w14:textId="77777777" w:rsidR="00BE2D78" w:rsidRPr="00C605F5" w:rsidRDefault="00BE2D78" w:rsidP="00BE2D78">
            <w:pPr>
              <w:jc w:val="center"/>
              <w:rPr>
                <w:sz w:val="22"/>
              </w:rPr>
            </w:pPr>
            <w:r w:rsidRPr="00C605F5">
              <w:rPr>
                <w:sz w:val="22"/>
              </w:rPr>
              <w:t>0,05</w:t>
            </w:r>
          </w:p>
        </w:tc>
        <w:tc>
          <w:tcPr>
            <w:tcW w:w="1527" w:type="dxa"/>
          </w:tcPr>
          <w:p w14:paraId="7E48D79D" w14:textId="77777777" w:rsidR="00BE2D78" w:rsidRPr="00C605F5" w:rsidRDefault="00BE2D78" w:rsidP="00BE2D78">
            <w:pPr>
              <w:jc w:val="center"/>
              <w:rPr>
                <w:sz w:val="22"/>
              </w:rPr>
            </w:pPr>
            <w:r w:rsidRPr="00C605F5">
              <w:rPr>
                <w:sz w:val="22"/>
              </w:rPr>
              <w:t>Normal</w:t>
            </w:r>
          </w:p>
        </w:tc>
      </w:tr>
    </w:tbl>
    <w:p w14:paraId="37E3EBD8" w14:textId="77777777" w:rsidR="00624A56" w:rsidRPr="00C605F5" w:rsidRDefault="00624A56" w:rsidP="00C605F5">
      <w:pPr>
        <w:spacing w:line="360" w:lineRule="auto"/>
        <w:ind w:firstLine="720"/>
        <w:jc w:val="both"/>
        <w:rPr>
          <w:sz w:val="22"/>
          <w:szCs w:val="22"/>
        </w:rPr>
      </w:pPr>
    </w:p>
    <w:p w14:paraId="607D2392" w14:textId="3F40F0D2" w:rsidR="00624A56" w:rsidRPr="00C605F5" w:rsidRDefault="00041DCB" w:rsidP="00041DCB">
      <w:pPr>
        <w:pStyle w:val="BodyText2"/>
        <w:spacing w:after="0" w:line="360" w:lineRule="auto"/>
        <w:jc w:val="both"/>
        <w:rPr>
          <w:b/>
          <w:sz w:val="22"/>
          <w:szCs w:val="22"/>
        </w:rPr>
      </w:pPr>
      <w:r w:rsidRPr="00C605F5">
        <w:rPr>
          <w:b/>
          <w:sz w:val="22"/>
          <w:szCs w:val="22"/>
          <w:lang w:val="en-US"/>
        </w:rPr>
        <w:t>Hasil a</w:t>
      </w:r>
      <w:r w:rsidR="00624A56" w:rsidRPr="00C605F5">
        <w:rPr>
          <w:b/>
          <w:sz w:val="22"/>
          <w:szCs w:val="22"/>
        </w:rPr>
        <w:t xml:space="preserve">nalisis </w:t>
      </w:r>
      <w:r w:rsidRPr="00C605F5">
        <w:rPr>
          <w:b/>
          <w:sz w:val="22"/>
          <w:szCs w:val="22"/>
          <w:lang w:val="en-US"/>
        </w:rPr>
        <w:t>i</w:t>
      </w:r>
      <w:r w:rsidR="00624A56" w:rsidRPr="00C605F5">
        <w:rPr>
          <w:b/>
          <w:sz w:val="22"/>
          <w:szCs w:val="22"/>
        </w:rPr>
        <w:t>nferensial</w:t>
      </w:r>
    </w:p>
    <w:p w14:paraId="3BCA8702" w14:textId="77777777" w:rsidR="00624A56" w:rsidRPr="00C605F5" w:rsidRDefault="00624A56" w:rsidP="0012291C">
      <w:pPr>
        <w:pStyle w:val="BodyText2"/>
        <w:spacing w:after="0" w:line="360" w:lineRule="auto"/>
        <w:ind w:firstLine="720"/>
        <w:jc w:val="both"/>
        <w:rPr>
          <w:bCs/>
          <w:sz w:val="22"/>
          <w:szCs w:val="22"/>
        </w:rPr>
      </w:pPr>
      <w:r w:rsidRPr="00C605F5">
        <w:rPr>
          <w:bCs/>
          <w:sz w:val="22"/>
          <w:szCs w:val="22"/>
        </w:rPr>
        <w:t>Hipotesis yang diajukan dalam penelitian ini perlu diuji dan dibuktikan melalui data empiris yang diperoleh di lapangan melalui tes dan pengukuran terhadap variabel yang diteliti, selanjutnya data tersebut akan diolah secara statistik. Karena data penelitian mengikuti sebaran normal, maka untuk menguji hipotesis penelitian ini digunakan analisis statistik parameterik.</w:t>
      </w:r>
    </w:p>
    <w:p w14:paraId="63AA31F0" w14:textId="396380C8" w:rsidR="00624A56" w:rsidRPr="00C605F5" w:rsidRDefault="00624A56" w:rsidP="00041DCB">
      <w:pPr>
        <w:pStyle w:val="BodyText2"/>
        <w:spacing w:after="0" w:line="360" w:lineRule="auto"/>
        <w:ind w:firstLine="720"/>
        <w:jc w:val="both"/>
        <w:rPr>
          <w:bCs/>
          <w:sz w:val="22"/>
          <w:szCs w:val="22"/>
        </w:rPr>
      </w:pPr>
      <w:r w:rsidRPr="00C605F5">
        <w:rPr>
          <w:bCs/>
          <w:sz w:val="22"/>
          <w:szCs w:val="22"/>
        </w:rPr>
        <w:t>Untuk pengujian hipotesis tersebut maka dilakukan uji korelasi dan regresi data kekuatan genggaman, kelentukan bahu, daya tahan otot lengan dan pukulan forehand dalam permainan tenismeja.</w:t>
      </w:r>
    </w:p>
    <w:p w14:paraId="134AB8B4" w14:textId="77777777" w:rsidR="00624A56" w:rsidRPr="00C605F5" w:rsidRDefault="00624A56" w:rsidP="0012291C">
      <w:pPr>
        <w:pStyle w:val="BodyText2"/>
        <w:spacing w:after="0" w:line="360" w:lineRule="auto"/>
        <w:ind w:firstLine="720"/>
        <w:jc w:val="both"/>
        <w:rPr>
          <w:bCs/>
          <w:sz w:val="22"/>
          <w:szCs w:val="22"/>
        </w:rPr>
      </w:pPr>
    </w:p>
    <w:p w14:paraId="349C962D" w14:textId="39503FFD" w:rsidR="00624A56" w:rsidRPr="00C605F5" w:rsidRDefault="00624A56" w:rsidP="00041DCB">
      <w:pPr>
        <w:jc w:val="both"/>
        <w:rPr>
          <w:b/>
          <w:sz w:val="22"/>
          <w:szCs w:val="22"/>
        </w:rPr>
      </w:pPr>
      <w:r w:rsidRPr="00C605F5">
        <w:rPr>
          <w:b/>
          <w:sz w:val="22"/>
          <w:szCs w:val="22"/>
        </w:rPr>
        <w:t xml:space="preserve">Ada kontribusi kekuatan genggaman terhadap pukulan forehand dalam permainan tenismeja </w:t>
      </w:r>
    </w:p>
    <w:p w14:paraId="763A0C71" w14:textId="77777777" w:rsidR="00624A56" w:rsidRPr="00C605F5" w:rsidRDefault="00624A56" w:rsidP="00041DCB">
      <w:pPr>
        <w:jc w:val="both"/>
        <w:rPr>
          <w:bCs/>
          <w:sz w:val="22"/>
          <w:szCs w:val="22"/>
        </w:rPr>
      </w:pPr>
    </w:p>
    <w:p w14:paraId="2BFC51EC" w14:textId="707DF458" w:rsidR="00624A56" w:rsidRPr="00C605F5" w:rsidRDefault="00624A56" w:rsidP="00041DCB">
      <w:pPr>
        <w:spacing w:line="360" w:lineRule="auto"/>
        <w:jc w:val="both"/>
        <w:rPr>
          <w:bCs/>
          <w:sz w:val="22"/>
          <w:szCs w:val="22"/>
        </w:rPr>
      </w:pPr>
      <w:r w:rsidRPr="00C605F5">
        <w:rPr>
          <w:bCs/>
          <w:sz w:val="22"/>
          <w:szCs w:val="22"/>
        </w:rPr>
        <w:t xml:space="preserve">Hasil data yang diperoleh dari penelitian bertujuan untuk mengetahui antara variable bebas dan variable terikat serta membuktikan hipotesis yang ada. Oleh karena itu hasil pengujian hipotesis berdasarkan pengolahan data melalui analisis korelasi dan regresi dari program SPSS tentang kontribusi kekuatan genggaman terhadap pukulan forehand dalam permainan tenismeja diperoleh sesuai rangkuman </w:t>
      </w:r>
      <w:r w:rsidR="00BE2D78" w:rsidRPr="00BE2D78">
        <w:rPr>
          <w:b/>
          <w:sz w:val="22"/>
          <w:szCs w:val="22"/>
        </w:rPr>
        <w:t xml:space="preserve">Tabel </w:t>
      </w:r>
      <w:r w:rsidRPr="00BE2D78">
        <w:rPr>
          <w:b/>
          <w:sz w:val="22"/>
          <w:szCs w:val="22"/>
        </w:rPr>
        <w:t>3</w:t>
      </w:r>
      <w:r w:rsidRPr="00C605F5">
        <w:rPr>
          <w:bCs/>
          <w:sz w:val="22"/>
          <w:szCs w:val="22"/>
        </w:rPr>
        <w:t xml:space="preserve"> berikut:</w:t>
      </w:r>
    </w:p>
    <w:p w14:paraId="09DFA2C7" w14:textId="77777777" w:rsidR="00624A56" w:rsidRPr="00C605F5" w:rsidRDefault="00624A56" w:rsidP="0012291C">
      <w:pPr>
        <w:pStyle w:val="BodyText2"/>
        <w:spacing w:after="0" w:line="360" w:lineRule="auto"/>
        <w:jc w:val="center"/>
        <w:rPr>
          <w:b/>
          <w:sz w:val="22"/>
          <w:szCs w:val="22"/>
        </w:rPr>
      </w:pPr>
      <w:r w:rsidRPr="00C605F5">
        <w:rPr>
          <w:b/>
          <w:sz w:val="22"/>
          <w:szCs w:val="22"/>
        </w:rPr>
        <w:lastRenderedPageBreak/>
        <w:t>Tabel 3. Hasil analisis korelasi dan regresi untuk hipotesis pertama</w:t>
      </w:r>
    </w:p>
    <w:tbl>
      <w:tblPr>
        <w:tblW w:w="9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134"/>
        <w:gridCol w:w="1134"/>
        <w:gridCol w:w="1276"/>
        <w:gridCol w:w="1126"/>
        <w:gridCol w:w="1142"/>
      </w:tblGrid>
      <w:tr w:rsidR="00624A56" w:rsidRPr="00C605F5" w14:paraId="66603E33" w14:textId="77777777" w:rsidTr="00BE2D78">
        <w:trPr>
          <w:trHeight w:val="161"/>
        </w:trPr>
        <w:tc>
          <w:tcPr>
            <w:tcW w:w="3261" w:type="dxa"/>
            <w:tcBorders>
              <w:top w:val="single" w:sz="12" w:space="0" w:color="auto"/>
              <w:left w:val="nil"/>
              <w:bottom w:val="single" w:sz="12" w:space="0" w:color="auto"/>
              <w:right w:val="nil"/>
            </w:tcBorders>
          </w:tcPr>
          <w:p w14:paraId="6374702D" w14:textId="77777777" w:rsidR="00624A56" w:rsidRPr="00C605F5" w:rsidRDefault="00624A56" w:rsidP="003867F7">
            <w:pPr>
              <w:pStyle w:val="BodyText2"/>
              <w:spacing w:after="0" w:line="240" w:lineRule="auto"/>
              <w:jc w:val="center"/>
              <w:rPr>
                <w:b/>
                <w:bCs/>
                <w:sz w:val="22"/>
                <w:szCs w:val="22"/>
              </w:rPr>
            </w:pPr>
            <w:r w:rsidRPr="00C605F5">
              <w:rPr>
                <w:b/>
                <w:bCs/>
                <w:sz w:val="22"/>
                <w:szCs w:val="22"/>
              </w:rPr>
              <w:t>VARIABEL</w:t>
            </w:r>
          </w:p>
        </w:tc>
        <w:tc>
          <w:tcPr>
            <w:tcW w:w="1134" w:type="dxa"/>
            <w:tcBorders>
              <w:top w:val="single" w:sz="12" w:space="0" w:color="auto"/>
              <w:left w:val="nil"/>
              <w:bottom w:val="single" w:sz="12" w:space="0" w:color="auto"/>
              <w:right w:val="nil"/>
            </w:tcBorders>
          </w:tcPr>
          <w:p w14:paraId="05005DEB" w14:textId="77777777" w:rsidR="00624A56" w:rsidRPr="00C605F5" w:rsidRDefault="00624A56" w:rsidP="003867F7">
            <w:pPr>
              <w:tabs>
                <w:tab w:val="left" w:pos="1800"/>
              </w:tabs>
              <w:jc w:val="center"/>
              <w:rPr>
                <w:b/>
                <w:sz w:val="22"/>
                <w:szCs w:val="22"/>
              </w:rPr>
            </w:pPr>
            <w:r w:rsidRPr="00C605F5">
              <w:rPr>
                <w:b/>
                <w:sz w:val="22"/>
                <w:szCs w:val="22"/>
              </w:rPr>
              <w:t>r/R</w:t>
            </w:r>
          </w:p>
        </w:tc>
        <w:tc>
          <w:tcPr>
            <w:tcW w:w="1134" w:type="dxa"/>
            <w:tcBorders>
              <w:top w:val="single" w:sz="12" w:space="0" w:color="auto"/>
              <w:left w:val="nil"/>
              <w:bottom w:val="single" w:sz="12" w:space="0" w:color="auto"/>
              <w:right w:val="nil"/>
            </w:tcBorders>
          </w:tcPr>
          <w:p w14:paraId="7A1FC59A" w14:textId="77777777" w:rsidR="00624A56" w:rsidRPr="00C605F5" w:rsidRDefault="00624A56" w:rsidP="003867F7">
            <w:pPr>
              <w:tabs>
                <w:tab w:val="left" w:pos="1800"/>
              </w:tabs>
              <w:jc w:val="center"/>
              <w:rPr>
                <w:b/>
                <w:sz w:val="22"/>
                <w:szCs w:val="22"/>
              </w:rPr>
            </w:pPr>
            <w:r w:rsidRPr="00C605F5">
              <w:rPr>
                <w:b/>
                <w:sz w:val="22"/>
                <w:szCs w:val="22"/>
              </w:rPr>
              <w:t>Rs</w:t>
            </w:r>
          </w:p>
        </w:tc>
        <w:tc>
          <w:tcPr>
            <w:tcW w:w="1276" w:type="dxa"/>
            <w:tcBorders>
              <w:top w:val="single" w:sz="12" w:space="0" w:color="auto"/>
              <w:left w:val="nil"/>
              <w:bottom w:val="single" w:sz="12" w:space="0" w:color="auto"/>
              <w:right w:val="nil"/>
            </w:tcBorders>
          </w:tcPr>
          <w:p w14:paraId="2FEC9EDB" w14:textId="77777777" w:rsidR="00624A56" w:rsidRPr="00C605F5" w:rsidRDefault="00624A56" w:rsidP="003867F7">
            <w:pPr>
              <w:tabs>
                <w:tab w:val="left" w:pos="1800"/>
              </w:tabs>
              <w:jc w:val="center"/>
              <w:rPr>
                <w:b/>
                <w:sz w:val="22"/>
                <w:szCs w:val="22"/>
              </w:rPr>
            </w:pPr>
            <w:r w:rsidRPr="00C605F5">
              <w:rPr>
                <w:b/>
                <w:sz w:val="22"/>
                <w:szCs w:val="22"/>
              </w:rPr>
              <w:t>F</w:t>
            </w:r>
          </w:p>
        </w:tc>
        <w:tc>
          <w:tcPr>
            <w:tcW w:w="1126" w:type="dxa"/>
            <w:tcBorders>
              <w:top w:val="single" w:sz="12" w:space="0" w:color="auto"/>
              <w:left w:val="nil"/>
              <w:bottom w:val="single" w:sz="12" w:space="0" w:color="auto"/>
              <w:right w:val="nil"/>
            </w:tcBorders>
          </w:tcPr>
          <w:p w14:paraId="2396FF6B" w14:textId="77777777" w:rsidR="00624A56" w:rsidRPr="00C605F5" w:rsidRDefault="00624A56" w:rsidP="003867F7">
            <w:pPr>
              <w:tabs>
                <w:tab w:val="left" w:pos="1800"/>
              </w:tabs>
              <w:jc w:val="center"/>
              <w:rPr>
                <w:b/>
                <w:sz w:val="22"/>
                <w:szCs w:val="22"/>
              </w:rPr>
            </w:pPr>
            <w:r w:rsidRPr="00C605F5">
              <w:rPr>
                <w:b/>
                <w:sz w:val="22"/>
                <w:szCs w:val="22"/>
              </w:rPr>
              <w:t>t</w:t>
            </w:r>
          </w:p>
        </w:tc>
        <w:tc>
          <w:tcPr>
            <w:tcW w:w="1142" w:type="dxa"/>
            <w:tcBorders>
              <w:top w:val="single" w:sz="12" w:space="0" w:color="auto"/>
              <w:left w:val="nil"/>
              <w:bottom w:val="single" w:sz="12" w:space="0" w:color="auto"/>
              <w:right w:val="nil"/>
            </w:tcBorders>
          </w:tcPr>
          <w:p w14:paraId="72D166C3" w14:textId="77777777" w:rsidR="00624A56" w:rsidRPr="00C605F5" w:rsidRDefault="00624A56" w:rsidP="003867F7">
            <w:pPr>
              <w:tabs>
                <w:tab w:val="left" w:pos="1800"/>
              </w:tabs>
              <w:jc w:val="center"/>
              <w:rPr>
                <w:b/>
                <w:sz w:val="22"/>
                <w:szCs w:val="22"/>
              </w:rPr>
            </w:pPr>
            <w:r w:rsidRPr="00C605F5">
              <w:rPr>
                <w:b/>
                <w:sz w:val="22"/>
                <w:szCs w:val="22"/>
              </w:rPr>
              <w:t>Sig.</w:t>
            </w:r>
          </w:p>
        </w:tc>
      </w:tr>
      <w:tr w:rsidR="00624A56" w:rsidRPr="00C605F5" w14:paraId="5184DEAE" w14:textId="77777777" w:rsidTr="00BE2D78">
        <w:tc>
          <w:tcPr>
            <w:tcW w:w="3261" w:type="dxa"/>
            <w:tcBorders>
              <w:top w:val="single" w:sz="12" w:space="0" w:color="auto"/>
              <w:left w:val="nil"/>
              <w:bottom w:val="nil"/>
              <w:right w:val="nil"/>
            </w:tcBorders>
          </w:tcPr>
          <w:p w14:paraId="153F1202" w14:textId="77777777" w:rsidR="00624A56" w:rsidRPr="00C605F5" w:rsidRDefault="00624A56" w:rsidP="003867F7">
            <w:pPr>
              <w:pStyle w:val="BodyText2"/>
              <w:spacing w:after="0" w:line="240" w:lineRule="auto"/>
              <w:rPr>
                <w:bCs/>
                <w:sz w:val="22"/>
                <w:szCs w:val="22"/>
              </w:rPr>
            </w:pPr>
            <w:r w:rsidRPr="00C605F5">
              <w:rPr>
                <w:bCs/>
                <w:sz w:val="22"/>
                <w:szCs w:val="22"/>
              </w:rPr>
              <w:t>Kekuatan genggaman (X1)</w:t>
            </w:r>
          </w:p>
        </w:tc>
        <w:tc>
          <w:tcPr>
            <w:tcW w:w="1134" w:type="dxa"/>
            <w:vMerge w:val="restart"/>
            <w:tcBorders>
              <w:top w:val="single" w:sz="12" w:space="0" w:color="auto"/>
              <w:left w:val="nil"/>
              <w:bottom w:val="single" w:sz="12" w:space="0" w:color="auto"/>
              <w:right w:val="nil"/>
            </w:tcBorders>
          </w:tcPr>
          <w:p w14:paraId="08B9A8C8" w14:textId="77777777" w:rsidR="00624A56" w:rsidRPr="00C605F5" w:rsidRDefault="00624A56" w:rsidP="003867F7">
            <w:pPr>
              <w:pStyle w:val="BodyText2"/>
              <w:spacing w:before="120" w:after="0" w:line="240" w:lineRule="auto"/>
              <w:jc w:val="center"/>
              <w:rPr>
                <w:bCs/>
                <w:sz w:val="22"/>
                <w:szCs w:val="22"/>
              </w:rPr>
            </w:pPr>
            <w:r w:rsidRPr="00C605F5">
              <w:rPr>
                <w:bCs/>
                <w:sz w:val="22"/>
                <w:szCs w:val="22"/>
              </w:rPr>
              <w:t>0,889</w:t>
            </w:r>
          </w:p>
        </w:tc>
        <w:tc>
          <w:tcPr>
            <w:tcW w:w="1134" w:type="dxa"/>
            <w:vMerge w:val="restart"/>
            <w:tcBorders>
              <w:top w:val="single" w:sz="12" w:space="0" w:color="auto"/>
              <w:left w:val="nil"/>
              <w:bottom w:val="single" w:sz="12" w:space="0" w:color="auto"/>
              <w:right w:val="nil"/>
            </w:tcBorders>
          </w:tcPr>
          <w:p w14:paraId="14A1CE9A" w14:textId="77777777" w:rsidR="00624A56" w:rsidRPr="00C605F5" w:rsidRDefault="00624A56" w:rsidP="003867F7">
            <w:pPr>
              <w:pStyle w:val="BodyText2"/>
              <w:spacing w:before="120" w:after="0" w:line="240" w:lineRule="auto"/>
              <w:jc w:val="center"/>
              <w:rPr>
                <w:bCs/>
                <w:sz w:val="22"/>
                <w:szCs w:val="22"/>
              </w:rPr>
            </w:pPr>
            <w:r w:rsidRPr="00C605F5">
              <w:rPr>
                <w:bCs/>
                <w:sz w:val="22"/>
                <w:szCs w:val="22"/>
              </w:rPr>
              <w:t>0,790</w:t>
            </w:r>
          </w:p>
        </w:tc>
        <w:tc>
          <w:tcPr>
            <w:tcW w:w="1276" w:type="dxa"/>
            <w:vMerge w:val="restart"/>
            <w:tcBorders>
              <w:top w:val="single" w:sz="12" w:space="0" w:color="auto"/>
              <w:left w:val="nil"/>
              <w:bottom w:val="single" w:sz="12" w:space="0" w:color="auto"/>
              <w:right w:val="nil"/>
            </w:tcBorders>
          </w:tcPr>
          <w:p w14:paraId="201D718A" w14:textId="77777777" w:rsidR="00624A56" w:rsidRPr="00C605F5" w:rsidRDefault="00624A56" w:rsidP="003867F7">
            <w:pPr>
              <w:pStyle w:val="BodyText2"/>
              <w:spacing w:before="120" w:after="0" w:line="240" w:lineRule="auto"/>
              <w:jc w:val="center"/>
              <w:rPr>
                <w:bCs/>
                <w:sz w:val="22"/>
                <w:szCs w:val="22"/>
              </w:rPr>
            </w:pPr>
            <w:r w:rsidRPr="00C605F5">
              <w:rPr>
                <w:bCs/>
                <w:sz w:val="22"/>
                <w:szCs w:val="22"/>
              </w:rPr>
              <w:t>142,664</w:t>
            </w:r>
          </w:p>
        </w:tc>
        <w:tc>
          <w:tcPr>
            <w:tcW w:w="1126" w:type="dxa"/>
            <w:vMerge w:val="restart"/>
            <w:tcBorders>
              <w:top w:val="single" w:sz="12" w:space="0" w:color="auto"/>
              <w:left w:val="nil"/>
              <w:bottom w:val="single" w:sz="12" w:space="0" w:color="auto"/>
              <w:right w:val="nil"/>
            </w:tcBorders>
          </w:tcPr>
          <w:p w14:paraId="2F1532BF" w14:textId="77777777" w:rsidR="00624A56" w:rsidRPr="00C605F5" w:rsidRDefault="00624A56" w:rsidP="003867F7">
            <w:pPr>
              <w:pStyle w:val="BodyText2"/>
              <w:spacing w:before="120" w:after="0" w:line="240" w:lineRule="auto"/>
              <w:jc w:val="center"/>
              <w:rPr>
                <w:bCs/>
                <w:sz w:val="22"/>
                <w:szCs w:val="22"/>
              </w:rPr>
            </w:pPr>
            <w:r w:rsidRPr="00C605F5">
              <w:rPr>
                <w:bCs/>
                <w:sz w:val="22"/>
                <w:szCs w:val="22"/>
              </w:rPr>
              <w:t>11,944</w:t>
            </w:r>
          </w:p>
        </w:tc>
        <w:tc>
          <w:tcPr>
            <w:tcW w:w="1142" w:type="dxa"/>
            <w:vMerge w:val="restart"/>
            <w:tcBorders>
              <w:top w:val="single" w:sz="12" w:space="0" w:color="auto"/>
              <w:left w:val="nil"/>
              <w:bottom w:val="single" w:sz="12" w:space="0" w:color="auto"/>
              <w:right w:val="nil"/>
            </w:tcBorders>
          </w:tcPr>
          <w:p w14:paraId="0CF29683" w14:textId="77777777" w:rsidR="00624A56" w:rsidRPr="00C605F5" w:rsidRDefault="00624A56" w:rsidP="003867F7">
            <w:pPr>
              <w:pStyle w:val="BodyText2"/>
              <w:spacing w:before="120" w:after="0" w:line="240" w:lineRule="auto"/>
              <w:jc w:val="center"/>
              <w:rPr>
                <w:bCs/>
                <w:sz w:val="22"/>
                <w:szCs w:val="22"/>
              </w:rPr>
            </w:pPr>
            <w:r w:rsidRPr="00C605F5">
              <w:rPr>
                <w:bCs/>
                <w:sz w:val="22"/>
                <w:szCs w:val="22"/>
              </w:rPr>
              <w:t>0,000</w:t>
            </w:r>
          </w:p>
        </w:tc>
      </w:tr>
      <w:tr w:rsidR="00624A56" w:rsidRPr="00C605F5" w14:paraId="2C882A20" w14:textId="77777777" w:rsidTr="00BE2D78">
        <w:tc>
          <w:tcPr>
            <w:tcW w:w="3261" w:type="dxa"/>
            <w:tcBorders>
              <w:top w:val="nil"/>
              <w:left w:val="nil"/>
              <w:bottom w:val="single" w:sz="12" w:space="0" w:color="auto"/>
              <w:right w:val="nil"/>
            </w:tcBorders>
          </w:tcPr>
          <w:p w14:paraId="715F90CD" w14:textId="77777777" w:rsidR="00624A56" w:rsidRPr="00C605F5" w:rsidRDefault="00624A56" w:rsidP="003867F7">
            <w:pPr>
              <w:pStyle w:val="BodyText2"/>
              <w:spacing w:after="0" w:line="240" w:lineRule="auto"/>
              <w:rPr>
                <w:bCs/>
                <w:sz w:val="22"/>
                <w:szCs w:val="22"/>
              </w:rPr>
            </w:pPr>
            <w:r w:rsidRPr="00C605F5">
              <w:rPr>
                <w:bCs/>
                <w:sz w:val="22"/>
                <w:szCs w:val="22"/>
              </w:rPr>
              <w:t>Pukulan forehand (Y)</w:t>
            </w:r>
          </w:p>
        </w:tc>
        <w:tc>
          <w:tcPr>
            <w:tcW w:w="1134" w:type="dxa"/>
            <w:vMerge/>
            <w:tcBorders>
              <w:top w:val="single" w:sz="12" w:space="0" w:color="auto"/>
              <w:left w:val="nil"/>
              <w:bottom w:val="single" w:sz="12" w:space="0" w:color="auto"/>
              <w:right w:val="nil"/>
            </w:tcBorders>
          </w:tcPr>
          <w:p w14:paraId="7A42EF45" w14:textId="77777777" w:rsidR="00624A56" w:rsidRPr="00C605F5" w:rsidRDefault="00624A56" w:rsidP="0012291C">
            <w:pPr>
              <w:pStyle w:val="BodyText2"/>
              <w:spacing w:after="0" w:line="360" w:lineRule="auto"/>
              <w:jc w:val="both"/>
              <w:rPr>
                <w:bCs/>
                <w:sz w:val="22"/>
                <w:szCs w:val="22"/>
              </w:rPr>
            </w:pPr>
          </w:p>
        </w:tc>
        <w:tc>
          <w:tcPr>
            <w:tcW w:w="1134" w:type="dxa"/>
            <w:vMerge/>
            <w:tcBorders>
              <w:top w:val="single" w:sz="12" w:space="0" w:color="auto"/>
              <w:left w:val="nil"/>
              <w:bottom w:val="single" w:sz="12" w:space="0" w:color="auto"/>
              <w:right w:val="nil"/>
            </w:tcBorders>
          </w:tcPr>
          <w:p w14:paraId="74E2325C" w14:textId="77777777" w:rsidR="00624A56" w:rsidRPr="00C605F5" w:rsidRDefault="00624A56" w:rsidP="0012291C">
            <w:pPr>
              <w:pStyle w:val="BodyText2"/>
              <w:spacing w:after="0" w:line="360" w:lineRule="auto"/>
              <w:jc w:val="both"/>
              <w:rPr>
                <w:bCs/>
                <w:sz w:val="22"/>
                <w:szCs w:val="22"/>
              </w:rPr>
            </w:pPr>
          </w:p>
        </w:tc>
        <w:tc>
          <w:tcPr>
            <w:tcW w:w="1276" w:type="dxa"/>
            <w:vMerge/>
            <w:tcBorders>
              <w:top w:val="single" w:sz="12" w:space="0" w:color="auto"/>
              <w:left w:val="nil"/>
              <w:bottom w:val="single" w:sz="12" w:space="0" w:color="auto"/>
              <w:right w:val="nil"/>
            </w:tcBorders>
          </w:tcPr>
          <w:p w14:paraId="24B2DCD9" w14:textId="77777777" w:rsidR="00624A56" w:rsidRPr="00C605F5" w:rsidRDefault="00624A56" w:rsidP="0012291C">
            <w:pPr>
              <w:pStyle w:val="BodyText2"/>
              <w:spacing w:after="0" w:line="360" w:lineRule="auto"/>
              <w:jc w:val="both"/>
              <w:rPr>
                <w:bCs/>
                <w:sz w:val="22"/>
                <w:szCs w:val="22"/>
              </w:rPr>
            </w:pPr>
          </w:p>
        </w:tc>
        <w:tc>
          <w:tcPr>
            <w:tcW w:w="1126" w:type="dxa"/>
            <w:vMerge/>
            <w:tcBorders>
              <w:top w:val="single" w:sz="12" w:space="0" w:color="auto"/>
              <w:left w:val="nil"/>
              <w:bottom w:val="single" w:sz="12" w:space="0" w:color="auto"/>
              <w:right w:val="nil"/>
            </w:tcBorders>
          </w:tcPr>
          <w:p w14:paraId="7CCF3A2F" w14:textId="77777777" w:rsidR="00624A56" w:rsidRPr="00C605F5" w:rsidRDefault="00624A56" w:rsidP="0012291C">
            <w:pPr>
              <w:pStyle w:val="BodyText2"/>
              <w:spacing w:after="0" w:line="360" w:lineRule="auto"/>
              <w:jc w:val="both"/>
              <w:rPr>
                <w:bCs/>
                <w:sz w:val="22"/>
                <w:szCs w:val="22"/>
              </w:rPr>
            </w:pPr>
          </w:p>
        </w:tc>
        <w:tc>
          <w:tcPr>
            <w:tcW w:w="1142" w:type="dxa"/>
            <w:vMerge/>
            <w:tcBorders>
              <w:top w:val="single" w:sz="12" w:space="0" w:color="auto"/>
              <w:left w:val="nil"/>
              <w:bottom w:val="single" w:sz="12" w:space="0" w:color="auto"/>
              <w:right w:val="nil"/>
            </w:tcBorders>
          </w:tcPr>
          <w:p w14:paraId="34F8169C" w14:textId="77777777" w:rsidR="00624A56" w:rsidRPr="00C605F5" w:rsidRDefault="00624A56" w:rsidP="0012291C">
            <w:pPr>
              <w:pStyle w:val="BodyText2"/>
              <w:spacing w:after="0" w:line="360" w:lineRule="auto"/>
              <w:jc w:val="both"/>
              <w:rPr>
                <w:bCs/>
                <w:sz w:val="22"/>
                <w:szCs w:val="22"/>
              </w:rPr>
            </w:pPr>
          </w:p>
        </w:tc>
      </w:tr>
    </w:tbl>
    <w:p w14:paraId="25FBEE2B" w14:textId="77777777" w:rsidR="003867F7" w:rsidRPr="00C605F5" w:rsidRDefault="003867F7" w:rsidP="003867F7">
      <w:pPr>
        <w:ind w:firstLine="360"/>
        <w:jc w:val="both"/>
        <w:rPr>
          <w:sz w:val="22"/>
          <w:szCs w:val="22"/>
        </w:rPr>
      </w:pPr>
    </w:p>
    <w:p w14:paraId="26D62FAA" w14:textId="2F2127AD" w:rsidR="00624A56" w:rsidRPr="00C605F5" w:rsidRDefault="00624A56" w:rsidP="003867F7">
      <w:pPr>
        <w:spacing w:line="360" w:lineRule="auto"/>
        <w:jc w:val="both"/>
        <w:rPr>
          <w:sz w:val="22"/>
          <w:szCs w:val="22"/>
        </w:rPr>
      </w:pPr>
      <w:r w:rsidRPr="00C605F5">
        <w:rPr>
          <w:sz w:val="22"/>
          <w:szCs w:val="22"/>
        </w:rPr>
        <w:t>Hasil pengujian:</w:t>
      </w:r>
    </w:p>
    <w:p w14:paraId="52F30A4B" w14:textId="41F7BA82" w:rsidR="00624A56" w:rsidRPr="00C605F5" w:rsidRDefault="00624A56" w:rsidP="003867F7">
      <w:pPr>
        <w:spacing w:line="360" w:lineRule="auto"/>
        <w:jc w:val="both"/>
        <w:rPr>
          <w:sz w:val="22"/>
          <w:szCs w:val="22"/>
        </w:rPr>
      </w:pPr>
      <w:r w:rsidRPr="00C605F5">
        <w:rPr>
          <w:sz w:val="22"/>
          <w:szCs w:val="22"/>
        </w:rPr>
        <w:t xml:space="preserve">Berdasarkan hasil pengujian analisis korelasi dan regresi data antara </w:t>
      </w:r>
      <w:r w:rsidRPr="00C605F5">
        <w:rPr>
          <w:bCs/>
          <w:sz w:val="22"/>
          <w:szCs w:val="22"/>
        </w:rPr>
        <w:t>kekuatan genggaman terhadap pukulan forehand dalam permainan tenismeja</w:t>
      </w:r>
      <w:r w:rsidRPr="00C605F5">
        <w:rPr>
          <w:sz w:val="22"/>
          <w:szCs w:val="22"/>
        </w:rPr>
        <w:t xml:space="preserve">. Diperoleh nilai korelasi dan  regresi 0,889 dengan tingkat probabilitas (0,000) &lt; </w:t>
      </w:r>
      <w:r w:rsidRPr="00C605F5">
        <w:rPr>
          <w:sz w:val="22"/>
          <w:szCs w:val="22"/>
        </w:rPr>
        <w:sym w:font="Symbol" w:char="F061"/>
      </w:r>
      <w:r w:rsidRPr="00C605F5">
        <w:rPr>
          <w:sz w:val="22"/>
          <w:szCs w:val="22"/>
          <w:vertAlign w:val="subscript"/>
        </w:rPr>
        <w:t>0,05</w:t>
      </w:r>
      <w:r w:rsidRPr="00C605F5">
        <w:rPr>
          <w:sz w:val="22"/>
          <w:szCs w:val="22"/>
        </w:rPr>
        <w:t xml:space="preserve">, untuk nilai R Square (koefesien determinasi) 0,790. Hal ini berarti 79% pukulan forehand dalam permainan tenismeja dijelaskan oleh kekuatan genggaman. Dari uji Anova atau F test, didapat F hitung adalah 142,664 dengan tingkat signifikansi 0,000. Oleh karena probabilitas (0,000) jauh lebih kecil dari </w:t>
      </w:r>
      <w:r w:rsidRPr="00C605F5">
        <w:rPr>
          <w:sz w:val="22"/>
          <w:szCs w:val="22"/>
        </w:rPr>
        <w:sym w:font="Symbol" w:char="F061"/>
      </w:r>
      <w:r w:rsidRPr="00C605F5">
        <w:rPr>
          <w:sz w:val="22"/>
          <w:szCs w:val="22"/>
          <w:vertAlign w:val="subscript"/>
        </w:rPr>
        <w:t>0,05</w:t>
      </w:r>
      <w:r w:rsidRPr="00C605F5">
        <w:rPr>
          <w:sz w:val="22"/>
          <w:szCs w:val="22"/>
        </w:rPr>
        <w:t xml:space="preserve">, maka model regresi dapat dipakai untuk memprediksi pukulan forehand dalam permainan tenismeja (dapat diberlakukan untuk populasi dimana sampel diambil). Dari uji t diperoleh 11,944 dengan tingkat signifikansi 0,000. Oleh karena probabilitas (0,000) jauh lebih kecil dari </w:t>
      </w:r>
      <w:r w:rsidRPr="00C605F5">
        <w:rPr>
          <w:sz w:val="22"/>
          <w:szCs w:val="22"/>
        </w:rPr>
        <w:sym w:font="Symbol" w:char="F061"/>
      </w:r>
      <w:r w:rsidRPr="00C605F5">
        <w:rPr>
          <w:sz w:val="22"/>
          <w:szCs w:val="22"/>
          <w:vertAlign w:val="subscript"/>
        </w:rPr>
        <w:t>0,05</w:t>
      </w:r>
      <w:r w:rsidRPr="00C605F5">
        <w:rPr>
          <w:sz w:val="22"/>
          <w:szCs w:val="22"/>
        </w:rPr>
        <w:t>. Maka Ho ditolak dan H</w:t>
      </w:r>
      <w:r w:rsidRPr="00C605F5">
        <w:rPr>
          <w:sz w:val="22"/>
          <w:szCs w:val="22"/>
          <w:vertAlign w:val="subscript"/>
        </w:rPr>
        <w:t>1</w:t>
      </w:r>
      <w:r w:rsidRPr="00C605F5">
        <w:rPr>
          <w:sz w:val="22"/>
          <w:szCs w:val="22"/>
        </w:rPr>
        <w:t xml:space="preserve"> diterima atau koefesien regresi signifikan, atau kekuatan genggaman benar-benar berpengaruh secara signifikan terhadap pukulan forehand dalam permainan tenismeja. Dengan demikian dapat disimpulkan bahwa kontribusi </w:t>
      </w:r>
      <w:r w:rsidRPr="00C605F5">
        <w:rPr>
          <w:bCs/>
          <w:sz w:val="22"/>
          <w:szCs w:val="22"/>
        </w:rPr>
        <w:t>kekuatan genggaman terhadap pukulan forehand dalam permainan tenismeja sebesar 79%</w:t>
      </w:r>
      <w:r w:rsidRPr="00C605F5">
        <w:rPr>
          <w:sz w:val="22"/>
          <w:szCs w:val="22"/>
        </w:rPr>
        <w:t>.</w:t>
      </w:r>
    </w:p>
    <w:p w14:paraId="50DED39D" w14:textId="77777777" w:rsidR="00624A56" w:rsidRPr="00C605F5" w:rsidRDefault="00624A56" w:rsidP="0012291C">
      <w:pPr>
        <w:spacing w:line="360" w:lineRule="auto"/>
        <w:ind w:left="357"/>
        <w:jc w:val="both"/>
        <w:rPr>
          <w:sz w:val="22"/>
          <w:szCs w:val="22"/>
        </w:rPr>
      </w:pPr>
    </w:p>
    <w:p w14:paraId="499402BD" w14:textId="37F1AC57" w:rsidR="00624A56" w:rsidRPr="00C605F5" w:rsidRDefault="00624A56" w:rsidP="003867F7">
      <w:pPr>
        <w:spacing w:line="360" w:lineRule="auto"/>
        <w:jc w:val="both"/>
        <w:rPr>
          <w:sz w:val="22"/>
          <w:szCs w:val="22"/>
        </w:rPr>
      </w:pPr>
      <w:r w:rsidRPr="00C605F5">
        <w:rPr>
          <w:b/>
          <w:sz w:val="22"/>
          <w:szCs w:val="22"/>
        </w:rPr>
        <w:t xml:space="preserve">Ada kontribusi kelentukan bahu terhadap pukulan forehand dalam permainan tenismeja </w:t>
      </w:r>
    </w:p>
    <w:p w14:paraId="4E39ED3E" w14:textId="3922AF89" w:rsidR="00624A56" w:rsidRPr="00C605F5" w:rsidRDefault="00624A56" w:rsidP="003867F7">
      <w:pPr>
        <w:spacing w:line="360" w:lineRule="auto"/>
        <w:jc w:val="both"/>
        <w:rPr>
          <w:bCs/>
          <w:sz w:val="22"/>
          <w:szCs w:val="22"/>
        </w:rPr>
      </w:pPr>
      <w:r w:rsidRPr="00C605F5">
        <w:rPr>
          <w:bCs/>
          <w:sz w:val="22"/>
          <w:szCs w:val="22"/>
        </w:rPr>
        <w:t xml:space="preserve">Hasil data yang diperoleh dari penelitian bertujuan untuk mengetahui antara variable bebas dan variable terikat serta membuktikan hipotesis yang ada. Oleh karena itu hasil pengujian hipotesis berdasarkan pengolahan data melalui analisis korelasi dan regresi dari program SPSS tentang kontribusi kelentukan bahu terhadap pukulan forehand dalam permainan tenismeja diperoleh sesuai dari rangkuman </w:t>
      </w:r>
      <w:r w:rsidR="00BE2D78" w:rsidRPr="00BE2D78">
        <w:rPr>
          <w:b/>
          <w:sz w:val="22"/>
          <w:szCs w:val="22"/>
        </w:rPr>
        <w:t xml:space="preserve">Tabel </w:t>
      </w:r>
      <w:r w:rsidRPr="00BE2D78">
        <w:rPr>
          <w:b/>
          <w:sz w:val="22"/>
          <w:szCs w:val="22"/>
        </w:rPr>
        <w:t>4</w:t>
      </w:r>
      <w:r w:rsidRPr="00C605F5">
        <w:rPr>
          <w:bCs/>
          <w:sz w:val="22"/>
          <w:szCs w:val="22"/>
        </w:rPr>
        <w:t xml:space="preserve"> berikut:</w:t>
      </w:r>
    </w:p>
    <w:p w14:paraId="1F4F4289" w14:textId="77777777" w:rsidR="00624A56" w:rsidRPr="00C605F5" w:rsidRDefault="00624A56" w:rsidP="003867F7">
      <w:pPr>
        <w:ind w:left="360"/>
        <w:jc w:val="both"/>
        <w:rPr>
          <w:bCs/>
          <w:sz w:val="22"/>
          <w:szCs w:val="22"/>
        </w:rPr>
      </w:pPr>
    </w:p>
    <w:p w14:paraId="3EB84189" w14:textId="77777777" w:rsidR="00624A56" w:rsidRPr="00C605F5" w:rsidRDefault="00624A56" w:rsidP="0012291C">
      <w:pPr>
        <w:pStyle w:val="BodyText2"/>
        <w:spacing w:after="0" w:line="360" w:lineRule="auto"/>
        <w:jc w:val="center"/>
        <w:rPr>
          <w:b/>
          <w:sz w:val="22"/>
          <w:szCs w:val="22"/>
        </w:rPr>
      </w:pPr>
      <w:r w:rsidRPr="00C605F5">
        <w:rPr>
          <w:b/>
          <w:sz w:val="22"/>
          <w:szCs w:val="22"/>
        </w:rPr>
        <w:t>Tabel 4. Hasil analisis korelasi dan regresi untuk hipotesis kedua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275"/>
        <w:gridCol w:w="1276"/>
        <w:gridCol w:w="1133"/>
        <w:gridCol w:w="1126"/>
        <w:gridCol w:w="996"/>
      </w:tblGrid>
      <w:tr w:rsidR="00624A56" w:rsidRPr="00C605F5" w14:paraId="124C2DDB" w14:textId="77777777" w:rsidTr="00BE2D78">
        <w:tc>
          <w:tcPr>
            <w:tcW w:w="3261" w:type="dxa"/>
            <w:tcBorders>
              <w:top w:val="single" w:sz="12" w:space="0" w:color="auto"/>
              <w:left w:val="nil"/>
              <w:bottom w:val="single" w:sz="12" w:space="0" w:color="auto"/>
              <w:right w:val="nil"/>
            </w:tcBorders>
          </w:tcPr>
          <w:p w14:paraId="3DB6EE59" w14:textId="77777777" w:rsidR="00624A56" w:rsidRPr="00C605F5" w:rsidRDefault="00624A56" w:rsidP="003867F7">
            <w:pPr>
              <w:pStyle w:val="BodyText2"/>
              <w:spacing w:after="0" w:line="240" w:lineRule="auto"/>
              <w:jc w:val="center"/>
              <w:rPr>
                <w:b/>
                <w:bCs/>
                <w:sz w:val="22"/>
                <w:szCs w:val="22"/>
              </w:rPr>
            </w:pPr>
            <w:r w:rsidRPr="00C605F5">
              <w:rPr>
                <w:b/>
                <w:bCs/>
                <w:sz w:val="22"/>
                <w:szCs w:val="22"/>
              </w:rPr>
              <w:t>VARIABEL</w:t>
            </w:r>
          </w:p>
        </w:tc>
        <w:tc>
          <w:tcPr>
            <w:tcW w:w="1275" w:type="dxa"/>
            <w:tcBorders>
              <w:top w:val="single" w:sz="12" w:space="0" w:color="auto"/>
              <w:left w:val="nil"/>
              <w:bottom w:val="single" w:sz="12" w:space="0" w:color="auto"/>
              <w:right w:val="nil"/>
            </w:tcBorders>
          </w:tcPr>
          <w:p w14:paraId="2DE2B469" w14:textId="77777777" w:rsidR="00624A56" w:rsidRPr="00C605F5" w:rsidRDefault="00624A56" w:rsidP="003867F7">
            <w:pPr>
              <w:tabs>
                <w:tab w:val="left" w:pos="1800"/>
              </w:tabs>
              <w:jc w:val="center"/>
              <w:rPr>
                <w:b/>
                <w:sz w:val="22"/>
                <w:szCs w:val="22"/>
              </w:rPr>
            </w:pPr>
            <w:r w:rsidRPr="00C605F5">
              <w:rPr>
                <w:b/>
                <w:sz w:val="22"/>
                <w:szCs w:val="22"/>
              </w:rPr>
              <w:t>r/R</w:t>
            </w:r>
          </w:p>
        </w:tc>
        <w:tc>
          <w:tcPr>
            <w:tcW w:w="1276" w:type="dxa"/>
            <w:tcBorders>
              <w:top w:val="single" w:sz="12" w:space="0" w:color="auto"/>
              <w:left w:val="nil"/>
              <w:bottom w:val="single" w:sz="12" w:space="0" w:color="auto"/>
              <w:right w:val="nil"/>
            </w:tcBorders>
          </w:tcPr>
          <w:p w14:paraId="6D2FDF15" w14:textId="77777777" w:rsidR="00624A56" w:rsidRPr="00C605F5" w:rsidRDefault="00624A56" w:rsidP="003867F7">
            <w:pPr>
              <w:tabs>
                <w:tab w:val="left" w:pos="1800"/>
              </w:tabs>
              <w:jc w:val="center"/>
              <w:rPr>
                <w:b/>
                <w:sz w:val="22"/>
                <w:szCs w:val="22"/>
              </w:rPr>
            </w:pPr>
            <w:r w:rsidRPr="00C605F5">
              <w:rPr>
                <w:b/>
                <w:sz w:val="22"/>
                <w:szCs w:val="22"/>
              </w:rPr>
              <w:t>Rs</w:t>
            </w:r>
          </w:p>
        </w:tc>
        <w:tc>
          <w:tcPr>
            <w:tcW w:w="1133" w:type="dxa"/>
            <w:tcBorders>
              <w:top w:val="single" w:sz="12" w:space="0" w:color="auto"/>
              <w:left w:val="nil"/>
              <w:bottom w:val="single" w:sz="12" w:space="0" w:color="auto"/>
              <w:right w:val="nil"/>
            </w:tcBorders>
          </w:tcPr>
          <w:p w14:paraId="608E18A5" w14:textId="77777777" w:rsidR="00624A56" w:rsidRPr="00C605F5" w:rsidRDefault="00624A56" w:rsidP="003867F7">
            <w:pPr>
              <w:tabs>
                <w:tab w:val="left" w:pos="1800"/>
              </w:tabs>
              <w:jc w:val="center"/>
              <w:rPr>
                <w:b/>
                <w:sz w:val="22"/>
                <w:szCs w:val="22"/>
              </w:rPr>
            </w:pPr>
            <w:r w:rsidRPr="00C605F5">
              <w:rPr>
                <w:b/>
                <w:sz w:val="22"/>
                <w:szCs w:val="22"/>
              </w:rPr>
              <w:t>F</w:t>
            </w:r>
          </w:p>
        </w:tc>
        <w:tc>
          <w:tcPr>
            <w:tcW w:w="1126" w:type="dxa"/>
            <w:tcBorders>
              <w:top w:val="single" w:sz="12" w:space="0" w:color="auto"/>
              <w:left w:val="nil"/>
              <w:bottom w:val="single" w:sz="12" w:space="0" w:color="auto"/>
              <w:right w:val="nil"/>
            </w:tcBorders>
          </w:tcPr>
          <w:p w14:paraId="4654610F" w14:textId="77777777" w:rsidR="00624A56" w:rsidRPr="00C605F5" w:rsidRDefault="00624A56" w:rsidP="003867F7">
            <w:pPr>
              <w:tabs>
                <w:tab w:val="left" w:pos="1800"/>
              </w:tabs>
              <w:jc w:val="center"/>
              <w:rPr>
                <w:b/>
                <w:sz w:val="22"/>
                <w:szCs w:val="22"/>
              </w:rPr>
            </w:pPr>
            <w:r w:rsidRPr="00C605F5">
              <w:rPr>
                <w:b/>
                <w:sz w:val="22"/>
                <w:szCs w:val="22"/>
              </w:rPr>
              <w:t>t</w:t>
            </w:r>
          </w:p>
        </w:tc>
        <w:tc>
          <w:tcPr>
            <w:tcW w:w="996" w:type="dxa"/>
            <w:tcBorders>
              <w:top w:val="single" w:sz="12" w:space="0" w:color="auto"/>
              <w:left w:val="nil"/>
              <w:bottom w:val="single" w:sz="12" w:space="0" w:color="auto"/>
              <w:right w:val="nil"/>
            </w:tcBorders>
          </w:tcPr>
          <w:p w14:paraId="2E1C649A" w14:textId="77777777" w:rsidR="00624A56" w:rsidRPr="00C605F5" w:rsidRDefault="00624A56" w:rsidP="003867F7">
            <w:pPr>
              <w:tabs>
                <w:tab w:val="left" w:pos="1800"/>
              </w:tabs>
              <w:jc w:val="center"/>
              <w:rPr>
                <w:b/>
                <w:sz w:val="22"/>
                <w:szCs w:val="22"/>
              </w:rPr>
            </w:pPr>
            <w:r w:rsidRPr="00C605F5">
              <w:rPr>
                <w:b/>
                <w:sz w:val="22"/>
                <w:szCs w:val="22"/>
              </w:rPr>
              <w:t>Sig.</w:t>
            </w:r>
          </w:p>
        </w:tc>
      </w:tr>
      <w:tr w:rsidR="00624A56" w:rsidRPr="00C605F5" w14:paraId="1AB76DC8" w14:textId="77777777" w:rsidTr="00BE2D78">
        <w:tc>
          <w:tcPr>
            <w:tcW w:w="3261" w:type="dxa"/>
            <w:tcBorders>
              <w:top w:val="single" w:sz="12" w:space="0" w:color="auto"/>
              <w:left w:val="nil"/>
              <w:bottom w:val="nil"/>
              <w:right w:val="nil"/>
            </w:tcBorders>
          </w:tcPr>
          <w:p w14:paraId="0F87F018" w14:textId="77777777" w:rsidR="00624A56" w:rsidRPr="00C605F5" w:rsidRDefault="00624A56" w:rsidP="003867F7">
            <w:pPr>
              <w:pStyle w:val="BodyText2"/>
              <w:spacing w:after="0" w:line="240" w:lineRule="auto"/>
              <w:rPr>
                <w:bCs/>
                <w:sz w:val="22"/>
                <w:szCs w:val="22"/>
              </w:rPr>
            </w:pPr>
            <w:r w:rsidRPr="00C605F5">
              <w:rPr>
                <w:bCs/>
                <w:sz w:val="22"/>
                <w:szCs w:val="22"/>
              </w:rPr>
              <w:t>Kelentukan bahu (X3)</w:t>
            </w:r>
          </w:p>
        </w:tc>
        <w:tc>
          <w:tcPr>
            <w:tcW w:w="1275" w:type="dxa"/>
            <w:vMerge w:val="restart"/>
            <w:tcBorders>
              <w:top w:val="single" w:sz="12" w:space="0" w:color="auto"/>
              <w:left w:val="nil"/>
              <w:bottom w:val="single" w:sz="12" w:space="0" w:color="auto"/>
              <w:right w:val="nil"/>
            </w:tcBorders>
          </w:tcPr>
          <w:p w14:paraId="7C6F3696" w14:textId="77777777" w:rsidR="00624A56" w:rsidRPr="00C605F5" w:rsidRDefault="00624A56" w:rsidP="003867F7">
            <w:pPr>
              <w:pStyle w:val="BodyText2"/>
              <w:spacing w:before="120" w:after="0" w:line="240" w:lineRule="auto"/>
              <w:jc w:val="center"/>
              <w:rPr>
                <w:bCs/>
                <w:sz w:val="22"/>
                <w:szCs w:val="22"/>
              </w:rPr>
            </w:pPr>
            <w:r w:rsidRPr="00C605F5">
              <w:rPr>
                <w:bCs/>
                <w:sz w:val="22"/>
                <w:szCs w:val="22"/>
              </w:rPr>
              <w:t>0,797</w:t>
            </w:r>
          </w:p>
        </w:tc>
        <w:tc>
          <w:tcPr>
            <w:tcW w:w="1276" w:type="dxa"/>
            <w:vMerge w:val="restart"/>
            <w:tcBorders>
              <w:top w:val="single" w:sz="12" w:space="0" w:color="auto"/>
              <w:left w:val="nil"/>
              <w:bottom w:val="single" w:sz="12" w:space="0" w:color="auto"/>
              <w:right w:val="nil"/>
            </w:tcBorders>
          </w:tcPr>
          <w:p w14:paraId="3D25CF71" w14:textId="774F9174" w:rsidR="00624A56" w:rsidRPr="00C605F5" w:rsidRDefault="00624A56" w:rsidP="003867F7">
            <w:pPr>
              <w:pStyle w:val="BodyText2"/>
              <w:spacing w:before="120" w:after="0" w:line="240" w:lineRule="auto"/>
              <w:jc w:val="center"/>
              <w:rPr>
                <w:bCs/>
                <w:sz w:val="22"/>
                <w:szCs w:val="22"/>
              </w:rPr>
            </w:pPr>
            <w:r w:rsidRPr="00C605F5">
              <w:rPr>
                <w:bCs/>
                <w:sz w:val="22"/>
                <w:szCs w:val="22"/>
              </w:rPr>
              <w:t>0,635</w:t>
            </w:r>
          </w:p>
        </w:tc>
        <w:tc>
          <w:tcPr>
            <w:tcW w:w="1133" w:type="dxa"/>
            <w:vMerge w:val="restart"/>
            <w:tcBorders>
              <w:top w:val="single" w:sz="12" w:space="0" w:color="auto"/>
              <w:left w:val="nil"/>
              <w:bottom w:val="single" w:sz="12" w:space="0" w:color="auto"/>
              <w:right w:val="nil"/>
            </w:tcBorders>
          </w:tcPr>
          <w:p w14:paraId="3D69F48E" w14:textId="77777777" w:rsidR="00624A56" w:rsidRPr="00C605F5" w:rsidRDefault="00624A56" w:rsidP="003867F7">
            <w:pPr>
              <w:pStyle w:val="BodyText2"/>
              <w:spacing w:before="120" w:after="0" w:line="240" w:lineRule="auto"/>
              <w:jc w:val="center"/>
              <w:rPr>
                <w:bCs/>
                <w:sz w:val="22"/>
                <w:szCs w:val="22"/>
              </w:rPr>
            </w:pPr>
            <w:r w:rsidRPr="00C605F5">
              <w:rPr>
                <w:bCs/>
                <w:sz w:val="22"/>
                <w:szCs w:val="22"/>
              </w:rPr>
              <w:t>66,207</w:t>
            </w:r>
          </w:p>
        </w:tc>
        <w:tc>
          <w:tcPr>
            <w:tcW w:w="1126" w:type="dxa"/>
            <w:vMerge w:val="restart"/>
            <w:tcBorders>
              <w:top w:val="single" w:sz="12" w:space="0" w:color="auto"/>
              <w:left w:val="nil"/>
              <w:bottom w:val="single" w:sz="12" w:space="0" w:color="auto"/>
              <w:right w:val="nil"/>
            </w:tcBorders>
          </w:tcPr>
          <w:p w14:paraId="01E958DD" w14:textId="77777777" w:rsidR="00624A56" w:rsidRPr="00C605F5" w:rsidRDefault="00624A56" w:rsidP="003867F7">
            <w:pPr>
              <w:pStyle w:val="BodyText2"/>
              <w:spacing w:before="120" w:after="0" w:line="240" w:lineRule="auto"/>
              <w:jc w:val="center"/>
              <w:rPr>
                <w:bCs/>
                <w:sz w:val="22"/>
                <w:szCs w:val="22"/>
              </w:rPr>
            </w:pPr>
            <w:r w:rsidRPr="00C605F5">
              <w:rPr>
                <w:bCs/>
                <w:sz w:val="22"/>
                <w:szCs w:val="22"/>
              </w:rPr>
              <w:t>8,137</w:t>
            </w:r>
          </w:p>
        </w:tc>
        <w:tc>
          <w:tcPr>
            <w:tcW w:w="996" w:type="dxa"/>
            <w:vMerge w:val="restart"/>
            <w:tcBorders>
              <w:top w:val="single" w:sz="12" w:space="0" w:color="auto"/>
              <w:left w:val="nil"/>
              <w:bottom w:val="single" w:sz="12" w:space="0" w:color="auto"/>
              <w:right w:val="nil"/>
            </w:tcBorders>
          </w:tcPr>
          <w:p w14:paraId="36594BA3" w14:textId="77777777" w:rsidR="00624A56" w:rsidRPr="00C605F5" w:rsidRDefault="00624A56" w:rsidP="003867F7">
            <w:pPr>
              <w:pStyle w:val="BodyText2"/>
              <w:spacing w:before="120" w:after="0" w:line="240" w:lineRule="auto"/>
              <w:jc w:val="center"/>
              <w:rPr>
                <w:bCs/>
                <w:sz w:val="22"/>
                <w:szCs w:val="22"/>
              </w:rPr>
            </w:pPr>
            <w:r w:rsidRPr="00C605F5">
              <w:rPr>
                <w:bCs/>
                <w:sz w:val="22"/>
                <w:szCs w:val="22"/>
              </w:rPr>
              <w:t>0,000</w:t>
            </w:r>
          </w:p>
        </w:tc>
      </w:tr>
      <w:tr w:rsidR="00624A56" w:rsidRPr="00C605F5" w14:paraId="728B6335" w14:textId="77777777" w:rsidTr="00BE2D78">
        <w:tc>
          <w:tcPr>
            <w:tcW w:w="3261" w:type="dxa"/>
            <w:tcBorders>
              <w:top w:val="nil"/>
              <w:left w:val="nil"/>
              <w:bottom w:val="single" w:sz="12" w:space="0" w:color="auto"/>
              <w:right w:val="nil"/>
            </w:tcBorders>
          </w:tcPr>
          <w:p w14:paraId="09FB42AA" w14:textId="77777777" w:rsidR="00624A56" w:rsidRPr="00C605F5" w:rsidRDefault="00624A56" w:rsidP="003867F7">
            <w:pPr>
              <w:pStyle w:val="BodyText2"/>
              <w:spacing w:after="0" w:line="240" w:lineRule="auto"/>
              <w:rPr>
                <w:bCs/>
                <w:sz w:val="22"/>
                <w:szCs w:val="22"/>
              </w:rPr>
            </w:pPr>
            <w:r w:rsidRPr="00C605F5">
              <w:rPr>
                <w:bCs/>
                <w:sz w:val="22"/>
                <w:szCs w:val="22"/>
              </w:rPr>
              <w:t>Pukulan forehand (Y)</w:t>
            </w:r>
          </w:p>
        </w:tc>
        <w:tc>
          <w:tcPr>
            <w:tcW w:w="1275" w:type="dxa"/>
            <w:vMerge/>
            <w:tcBorders>
              <w:top w:val="single" w:sz="12" w:space="0" w:color="auto"/>
              <w:left w:val="nil"/>
              <w:bottom w:val="single" w:sz="12" w:space="0" w:color="auto"/>
              <w:right w:val="nil"/>
            </w:tcBorders>
          </w:tcPr>
          <w:p w14:paraId="07391F4C" w14:textId="77777777" w:rsidR="00624A56" w:rsidRPr="00C605F5" w:rsidRDefault="00624A56" w:rsidP="0012291C">
            <w:pPr>
              <w:pStyle w:val="BodyText2"/>
              <w:spacing w:after="0" w:line="360" w:lineRule="auto"/>
              <w:jc w:val="both"/>
              <w:rPr>
                <w:bCs/>
                <w:sz w:val="22"/>
                <w:szCs w:val="22"/>
              </w:rPr>
            </w:pPr>
          </w:p>
        </w:tc>
        <w:tc>
          <w:tcPr>
            <w:tcW w:w="1276" w:type="dxa"/>
            <w:vMerge/>
            <w:tcBorders>
              <w:top w:val="single" w:sz="12" w:space="0" w:color="auto"/>
              <w:left w:val="nil"/>
              <w:bottom w:val="single" w:sz="12" w:space="0" w:color="auto"/>
              <w:right w:val="nil"/>
            </w:tcBorders>
          </w:tcPr>
          <w:p w14:paraId="3572482E" w14:textId="77777777" w:rsidR="00624A56" w:rsidRPr="00C605F5" w:rsidRDefault="00624A56" w:rsidP="0012291C">
            <w:pPr>
              <w:pStyle w:val="BodyText2"/>
              <w:spacing w:after="0" w:line="360" w:lineRule="auto"/>
              <w:jc w:val="both"/>
              <w:rPr>
                <w:bCs/>
                <w:sz w:val="22"/>
                <w:szCs w:val="22"/>
              </w:rPr>
            </w:pPr>
          </w:p>
        </w:tc>
        <w:tc>
          <w:tcPr>
            <w:tcW w:w="1133" w:type="dxa"/>
            <w:vMerge/>
            <w:tcBorders>
              <w:top w:val="single" w:sz="12" w:space="0" w:color="auto"/>
              <w:left w:val="nil"/>
              <w:bottom w:val="single" w:sz="12" w:space="0" w:color="auto"/>
              <w:right w:val="nil"/>
            </w:tcBorders>
          </w:tcPr>
          <w:p w14:paraId="7C47CE92" w14:textId="77777777" w:rsidR="00624A56" w:rsidRPr="00C605F5" w:rsidRDefault="00624A56" w:rsidP="0012291C">
            <w:pPr>
              <w:pStyle w:val="BodyText2"/>
              <w:spacing w:after="0" w:line="360" w:lineRule="auto"/>
              <w:jc w:val="both"/>
              <w:rPr>
                <w:bCs/>
                <w:sz w:val="22"/>
                <w:szCs w:val="22"/>
              </w:rPr>
            </w:pPr>
          </w:p>
        </w:tc>
        <w:tc>
          <w:tcPr>
            <w:tcW w:w="1126" w:type="dxa"/>
            <w:vMerge/>
            <w:tcBorders>
              <w:top w:val="single" w:sz="12" w:space="0" w:color="auto"/>
              <w:left w:val="nil"/>
              <w:bottom w:val="single" w:sz="12" w:space="0" w:color="auto"/>
              <w:right w:val="nil"/>
            </w:tcBorders>
          </w:tcPr>
          <w:p w14:paraId="69CCAA47" w14:textId="77777777" w:rsidR="00624A56" w:rsidRPr="00C605F5" w:rsidRDefault="00624A56" w:rsidP="0012291C">
            <w:pPr>
              <w:pStyle w:val="BodyText2"/>
              <w:spacing w:after="0" w:line="360" w:lineRule="auto"/>
              <w:jc w:val="both"/>
              <w:rPr>
                <w:bCs/>
                <w:sz w:val="22"/>
                <w:szCs w:val="22"/>
              </w:rPr>
            </w:pPr>
          </w:p>
        </w:tc>
        <w:tc>
          <w:tcPr>
            <w:tcW w:w="996" w:type="dxa"/>
            <w:vMerge/>
            <w:tcBorders>
              <w:top w:val="single" w:sz="12" w:space="0" w:color="auto"/>
              <w:left w:val="nil"/>
              <w:bottom w:val="single" w:sz="12" w:space="0" w:color="auto"/>
              <w:right w:val="nil"/>
            </w:tcBorders>
          </w:tcPr>
          <w:p w14:paraId="6BAD4DB7" w14:textId="77777777" w:rsidR="00624A56" w:rsidRPr="00C605F5" w:rsidRDefault="00624A56" w:rsidP="0012291C">
            <w:pPr>
              <w:pStyle w:val="BodyText2"/>
              <w:spacing w:after="0" w:line="360" w:lineRule="auto"/>
              <w:jc w:val="both"/>
              <w:rPr>
                <w:bCs/>
                <w:sz w:val="22"/>
                <w:szCs w:val="22"/>
              </w:rPr>
            </w:pPr>
          </w:p>
        </w:tc>
      </w:tr>
    </w:tbl>
    <w:p w14:paraId="0065092F" w14:textId="77777777" w:rsidR="00C605F5" w:rsidRDefault="00C605F5" w:rsidP="00E068EB">
      <w:pPr>
        <w:spacing w:line="360" w:lineRule="auto"/>
        <w:jc w:val="both"/>
        <w:rPr>
          <w:sz w:val="22"/>
          <w:szCs w:val="22"/>
        </w:rPr>
      </w:pPr>
    </w:p>
    <w:p w14:paraId="1FBC9E4B" w14:textId="0553F184" w:rsidR="00624A56" w:rsidRPr="00C605F5" w:rsidRDefault="00624A56" w:rsidP="003867F7">
      <w:pPr>
        <w:spacing w:line="360" w:lineRule="auto"/>
        <w:jc w:val="both"/>
        <w:rPr>
          <w:sz w:val="22"/>
          <w:szCs w:val="22"/>
        </w:rPr>
      </w:pPr>
      <w:r w:rsidRPr="00C605F5">
        <w:rPr>
          <w:sz w:val="22"/>
          <w:szCs w:val="22"/>
        </w:rPr>
        <w:t>Hasil pengujian:</w:t>
      </w:r>
    </w:p>
    <w:p w14:paraId="10DF2A5C" w14:textId="3ADF348F" w:rsidR="00624A56" w:rsidRPr="00C605F5" w:rsidRDefault="00624A56" w:rsidP="003867F7">
      <w:pPr>
        <w:spacing w:line="360" w:lineRule="auto"/>
        <w:jc w:val="both"/>
        <w:rPr>
          <w:spacing w:val="-2"/>
          <w:sz w:val="22"/>
          <w:szCs w:val="22"/>
        </w:rPr>
      </w:pPr>
      <w:r w:rsidRPr="00C605F5">
        <w:rPr>
          <w:spacing w:val="-2"/>
          <w:sz w:val="22"/>
          <w:szCs w:val="22"/>
        </w:rPr>
        <w:t xml:space="preserve">Berdasarkan hasil pengujian analisis data antara kelentukan bahu </w:t>
      </w:r>
      <w:r w:rsidRPr="00C605F5">
        <w:rPr>
          <w:bCs/>
          <w:spacing w:val="-2"/>
          <w:sz w:val="22"/>
          <w:szCs w:val="22"/>
        </w:rPr>
        <w:t>terhadap pukulan forehand dalam permainan tenismeja</w:t>
      </w:r>
      <w:r w:rsidRPr="00C605F5">
        <w:rPr>
          <w:spacing w:val="-2"/>
          <w:sz w:val="22"/>
          <w:szCs w:val="22"/>
        </w:rPr>
        <w:t xml:space="preserve">. Diperoleh nilai korelasi dan regresi 0,797 dengan tingkat probabilitas (0,000) &lt; </w:t>
      </w:r>
      <w:r w:rsidRPr="00C605F5">
        <w:rPr>
          <w:spacing w:val="-2"/>
          <w:sz w:val="22"/>
          <w:szCs w:val="22"/>
        </w:rPr>
        <w:sym w:font="Symbol" w:char="F061"/>
      </w:r>
      <w:r w:rsidRPr="00C605F5">
        <w:rPr>
          <w:spacing w:val="-2"/>
          <w:sz w:val="22"/>
          <w:szCs w:val="22"/>
          <w:vertAlign w:val="subscript"/>
        </w:rPr>
        <w:t>0,05</w:t>
      </w:r>
      <w:r w:rsidRPr="00C605F5">
        <w:rPr>
          <w:spacing w:val="-2"/>
          <w:sz w:val="22"/>
          <w:szCs w:val="22"/>
        </w:rPr>
        <w:t xml:space="preserve">, </w:t>
      </w:r>
      <w:r w:rsidRPr="00C605F5">
        <w:rPr>
          <w:spacing w:val="-2"/>
          <w:sz w:val="22"/>
          <w:szCs w:val="22"/>
        </w:rPr>
        <w:lastRenderedPageBreak/>
        <w:t xml:space="preserve">untuk nilai R Square (koefesien determinasi) 0,635. Hal ini berarti 63,5% pukulan forehand dalam permainan tenismeja dijelaskan oleh kelentukan bahu. Dari uji Anova atau F test, didapat F hitung adalah 66,207 dengan tingkat signifikansi 0,000. Oleh karena probabilitas (0,000) jauh lebih kecil dari </w:t>
      </w:r>
      <w:r w:rsidRPr="00C605F5">
        <w:rPr>
          <w:spacing w:val="-2"/>
          <w:sz w:val="22"/>
          <w:szCs w:val="22"/>
        </w:rPr>
        <w:sym w:font="Symbol" w:char="F061"/>
      </w:r>
      <w:r w:rsidRPr="00C605F5">
        <w:rPr>
          <w:spacing w:val="-2"/>
          <w:sz w:val="22"/>
          <w:szCs w:val="22"/>
          <w:vertAlign w:val="subscript"/>
        </w:rPr>
        <w:t>0,05</w:t>
      </w:r>
      <w:r w:rsidRPr="00C605F5">
        <w:rPr>
          <w:spacing w:val="-2"/>
          <w:sz w:val="22"/>
          <w:szCs w:val="22"/>
        </w:rPr>
        <w:t xml:space="preserve">, maka model regresi dapat dipakai untuk memprediksi pukulan forehand dalam permainan tenismeja (dapat diberlakukan untuk populasi dimana sampel diambil). Dari uji t diperoleh 8,137 dengan tingkat signifikansi 0,000. Oleh karena probabilitas (0,000) jauh lebih kecil dari </w:t>
      </w:r>
      <w:r w:rsidRPr="00C605F5">
        <w:rPr>
          <w:spacing w:val="-2"/>
          <w:sz w:val="22"/>
          <w:szCs w:val="22"/>
        </w:rPr>
        <w:sym w:font="Symbol" w:char="F061"/>
      </w:r>
      <w:r w:rsidRPr="00C605F5">
        <w:rPr>
          <w:spacing w:val="-2"/>
          <w:sz w:val="22"/>
          <w:szCs w:val="22"/>
          <w:vertAlign w:val="subscript"/>
        </w:rPr>
        <w:t>0,05</w:t>
      </w:r>
      <w:r w:rsidRPr="00C605F5">
        <w:rPr>
          <w:spacing w:val="-2"/>
          <w:sz w:val="22"/>
          <w:szCs w:val="22"/>
        </w:rPr>
        <w:t>. Maka Ho ditolak dan H</w:t>
      </w:r>
      <w:r w:rsidRPr="00C605F5">
        <w:rPr>
          <w:spacing w:val="-2"/>
          <w:sz w:val="22"/>
          <w:szCs w:val="22"/>
          <w:vertAlign w:val="subscript"/>
        </w:rPr>
        <w:t>1</w:t>
      </w:r>
      <w:r w:rsidRPr="00C605F5">
        <w:rPr>
          <w:spacing w:val="-2"/>
          <w:sz w:val="22"/>
          <w:szCs w:val="22"/>
        </w:rPr>
        <w:t xml:space="preserve"> diterima atau koefesien regresi signifikan, atau kelentukan bahu benar-benar berpengaruh secara signifikan terhadap pukulan forehand dalam permainan tenismeja. </w:t>
      </w:r>
      <w:r w:rsidR="003867F7" w:rsidRPr="00C605F5">
        <w:rPr>
          <w:spacing w:val="-2"/>
          <w:sz w:val="22"/>
          <w:szCs w:val="22"/>
          <w:lang w:val="en-US"/>
        </w:rPr>
        <w:t xml:space="preserve"> </w:t>
      </w:r>
      <w:r w:rsidRPr="00C605F5">
        <w:rPr>
          <w:spacing w:val="-2"/>
          <w:sz w:val="22"/>
          <w:szCs w:val="22"/>
        </w:rPr>
        <w:t xml:space="preserve">Dengan demikian dapat disimpulkan bahwa kontribusi </w:t>
      </w:r>
      <w:r w:rsidRPr="00C605F5">
        <w:rPr>
          <w:bCs/>
          <w:spacing w:val="-2"/>
          <w:sz w:val="22"/>
          <w:szCs w:val="22"/>
        </w:rPr>
        <w:t>kelentukan bahu terhadap pukulan forehand dalam permainan tenismeja sebesar 63,5%</w:t>
      </w:r>
      <w:r w:rsidRPr="00C605F5">
        <w:rPr>
          <w:spacing w:val="-2"/>
          <w:sz w:val="22"/>
          <w:szCs w:val="22"/>
        </w:rPr>
        <w:t>.</w:t>
      </w:r>
    </w:p>
    <w:p w14:paraId="3200DF32" w14:textId="77777777" w:rsidR="003867F7" w:rsidRPr="00C605F5" w:rsidRDefault="003867F7" w:rsidP="003867F7">
      <w:pPr>
        <w:jc w:val="both"/>
        <w:rPr>
          <w:spacing w:val="-2"/>
          <w:sz w:val="22"/>
          <w:szCs w:val="22"/>
        </w:rPr>
      </w:pPr>
    </w:p>
    <w:p w14:paraId="5C68D753" w14:textId="667F40A0" w:rsidR="00624A56" w:rsidRPr="00C605F5" w:rsidRDefault="00624A56" w:rsidP="003867F7">
      <w:pPr>
        <w:jc w:val="both"/>
        <w:rPr>
          <w:b/>
          <w:sz w:val="22"/>
          <w:szCs w:val="22"/>
        </w:rPr>
      </w:pPr>
      <w:r w:rsidRPr="00C605F5">
        <w:rPr>
          <w:b/>
          <w:sz w:val="22"/>
          <w:szCs w:val="22"/>
        </w:rPr>
        <w:t xml:space="preserve">Ada kontribusi daya tahan otot lengan terhadap pukulan forehand dalam permainan tenismeja </w:t>
      </w:r>
    </w:p>
    <w:p w14:paraId="3D196511" w14:textId="77777777" w:rsidR="00624A56" w:rsidRPr="00C605F5" w:rsidRDefault="00624A56" w:rsidP="003867F7">
      <w:pPr>
        <w:jc w:val="both"/>
        <w:rPr>
          <w:sz w:val="22"/>
          <w:szCs w:val="22"/>
        </w:rPr>
      </w:pPr>
    </w:p>
    <w:p w14:paraId="124715D2" w14:textId="323B4A9C" w:rsidR="00624A56" w:rsidRPr="00C605F5" w:rsidRDefault="00624A56" w:rsidP="003867F7">
      <w:pPr>
        <w:spacing w:line="360" w:lineRule="auto"/>
        <w:jc w:val="both"/>
        <w:rPr>
          <w:bCs/>
          <w:sz w:val="22"/>
          <w:szCs w:val="22"/>
        </w:rPr>
      </w:pPr>
      <w:r w:rsidRPr="00C605F5">
        <w:rPr>
          <w:bCs/>
          <w:sz w:val="22"/>
          <w:szCs w:val="22"/>
        </w:rPr>
        <w:t xml:space="preserve">Hasil data yang diperoleh dari penelitian bertujuan untuk mengetahui antara variable bebas dan variable terikat serta membuktikan hipotesis yang ada. Oleh karena itu hasil pengujian hipotesis berdasarkan pengolahan data melalui analisis korelasi dan regresi dari program SPSS tentang kontribusi daya tahan otot lengan terhadap pukulan forehand dalam permainan tenismeja diperoleh sesuai dari rangkuman </w:t>
      </w:r>
      <w:r w:rsidR="00BE2D78" w:rsidRPr="00BE2D78">
        <w:rPr>
          <w:b/>
          <w:sz w:val="22"/>
          <w:szCs w:val="22"/>
        </w:rPr>
        <w:t xml:space="preserve">Tabel </w:t>
      </w:r>
      <w:r w:rsidRPr="00BE2D78">
        <w:rPr>
          <w:b/>
          <w:sz w:val="22"/>
          <w:szCs w:val="22"/>
        </w:rPr>
        <w:t>5</w:t>
      </w:r>
      <w:r w:rsidRPr="00C605F5">
        <w:rPr>
          <w:bCs/>
          <w:sz w:val="22"/>
          <w:szCs w:val="22"/>
        </w:rPr>
        <w:t xml:space="preserve"> berikut:</w:t>
      </w:r>
    </w:p>
    <w:p w14:paraId="4C1CC832" w14:textId="77777777" w:rsidR="00624A56" w:rsidRPr="00C605F5" w:rsidRDefault="00624A56" w:rsidP="003867F7">
      <w:pPr>
        <w:ind w:left="360"/>
        <w:jc w:val="both"/>
        <w:rPr>
          <w:bCs/>
          <w:sz w:val="22"/>
          <w:szCs w:val="22"/>
        </w:rPr>
      </w:pPr>
    </w:p>
    <w:p w14:paraId="0738F4C5" w14:textId="77777777" w:rsidR="00624A56" w:rsidRPr="00E068EB" w:rsidRDefault="00624A56" w:rsidP="0012291C">
      <w:pPr>
        <w:pStyle w:val="BodyText2"/>
        <w:spacing w:after="0" w:line="360" w:lineRule="auto"/>
        <w:jc w:val="center"/>
        <w:rPr>
          <w:b/>
          <w:sz w:val="22"/>
          <w:szCs w:val="22"/>
        </w:rPr>
      </w:pPr>
      <w:r w:rsidRPr="00E068EB">
        <w:rPr>
          <w:b/>
          <w:sz w:val="22"/>
          <w:szCs w:val="22"/>
        </w:rPr>
        <w:t>Tabel 5. Hasil analisis korelasi dan regresi untuk hipotesis ketiga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134"/>
        <w:gridCol w:w="1134"/>
        <w:gridCol w:w="1133"/>
        <w:gridCol w:w="1126"/>
        <w:gridCol w:w="1143"/>
      </w:tblGrid>
      <w:tr w:rsidR="00624A56" w:rsidRPr="00C605F5" w14:paraId="3D86CA6E" w14:textId="77777777" w:rsidTr="00BE2D78">
        <w:trPr>
          <w:trHeight w:val="256"/>
        </w:trPr>
        <w:tc>
          <w:tcPr>
            <w:tcW w:w="3402" w:type="dxa"/>
            <w:tcBorders>
              <w:top w:val="single" w:sz="12" w:space="0" w:color="auto"/>
              <w:left w:val="nil"/>
              <w:bottom w:val="single" w:sz="12" w:space="0" w:color="auto"/>
              <w:right w:val="nil"/>
            </w:tcBorders>
          </w:tcPr>
          <w:p w14:paraId="2F12CB6F" w14:textId="77777777" w:rsidR="00624A56" w:rsidRPr="00C605F5" w:rsidRDefault="00624A56" w:rsidP="00C605F5">
            <w:pPr>
              <w:pStyle w:val="BodyText2"/>
              <w:spacing w:after="0" w:line="240" w:lineRule="auto"/>
              <w:jc w:val="center"/>
              <w:rPr>
                <w:b/>
                <w:bCs/>
                <w:sz w:val="22"/>
                <w:szCs w:val="22"/>
              </w:rPr>
            </w:pPr>
            <w:r w:rsidRPr="00C605F5">
              <w:rPr>
                <w:b/>
                <w:bCs/>
                <w:sz w:val="22"/>
                <w:szCs w:val="22"/>
              </w:rPr>
              <w:t>VARIABEL</w:t>
            </w:r>
          </w:p>
        </w:tc>
        <w:tc>
          <w:tcPr>
            <w:tcW w:w="1134" w:type="dxa"/>
            <w:tcBorders>
              <w:top w:val="single" w:sz="12" w:space="0" w:color="auto"/>
              <w:left w:val="nil"/>
              <w:bottom w:val="single" w:sz="12" w:space="0" w:color="auto"/>
              <w:right w:val="nil"/>
            </w:tcBorders>
          </w:tcPr>
          <w:p w14:paraId="7F133F0E" w14:textId="77777777" w:rsidR="00624A56" w:rsidRPr="00C605F5" w:rsidRDefault="00624A56" w:rsidP="00C605F5">
            <w:pPr>
              <w:tabs>
                <w:tab w:val="left" w:pos="1800"/>
              </w:tabs>
              <w:jc w:val="center"/>
              <w:rPr>
                <w:b/>
                <w:sz w:val="22"/>
                <w:szCs w:val="22"/>
              </w:rPr>
            </w:pPr>
            <w:r w:rsidRPr="00C605F5">
              <w:rPr>
                <w:b/>
                <w:sz w:val="22"/>
                <w:szCs w:val="22"/>
              </w:rPr>
              <w:t>r/R</w:t>
            </w:r>
          </w:p>
        </w:tc>
        <w:tc>
          <w:tcPr>
            <w:tcW w:w="1134" w:type="dxa"/>
            <w:tcBorders>
              <w:top w:val="single" w:sz="12" w:space="0" w:color="auto"/>
              <w:left w:val="nil"/>
              <w:bottom w:val="single" w:sz="12" w:space="0" w:color="auto"/>
              <w:right w:val="nil"/>
            </w:tcBorders>
          </w:tcPr>
          <w:p w14:paraId="20670535" w14:textId="77777777" w:rsidR="00624A56" w:rsidRPr="00C605F5" w:rsidRDefault="00624A56" w:rsidP="00C605F5">
            <w:pPr>
              <w:tabs>
                <w:tab w:val="left" w:pos="1800"/>
              </w:tabs>
              <w:jc w:val="center"/>
              <w:rPr>
                <w:b/>
                <w:sz w:val="22"/>
                <w:szCs w:val="22"/>
              </w:rPr>
            </w:pPr>
            <w:r w:rsidRPr="00C605F5">
              <w:rPr>
                <w:b/>
                <w:sz w:val="22"/>
                <w:szCs w:val="22"/>
              </w:rPr>
              <w:t>Rs</w:t>
            </w:r>
          </w:p>
        </w:tc>
        <w:tc>
          <w:tcPr>
            <w:tcW w:w="1133" w:type="dxa"/>
            <w:tcBorders>
              <w:top w:val="single" w:sz="12" w:space="0" w:color="auto"/>
              <w:left w:val="nil"/>
              <w:bottom w:val="single" w:sz="12" w:space="0" w:color="auto"/>
              <w:right w:val="nil"/>
            </w:tcBorders>
          </w:tcPr>
          <w:p w14:paraId="2B3F8551" w14:textId="77777777" w:rsidR="00624A56" w:rsidRPr="00C605F5" w:rsidRDefault="00624A56" w:rsidP="00C605F5">
            <w:pPr>
              <w:tabs>
                <w:tab w:val="left" w:pos="1800"/>
              </w:tabs>
              <w:jc w:val="center"/>
              <w:rPr>
                <w:b/>
                <w:sz w:val="22"/>
                <w:szCs w:val="22"/>
              </w:rPr>
            </w:pPr>
            <w:r w:rsidRPr="00C605F5">
              <w:rPr>
                <w:b/>
                <w:sz w:val="22"/>
                <w:szCs w:val="22"/>
              </w:rPr>
              <w:t>F</w:t>
            </w:r>
          </w:p>
        </w:tc>
        <w:tc>
          <w:tcPr>
            <w:tcW w:w="1126" w:type="dxa"/>
            <w:tcBorders>
              <w:top w:val="single" w:sz="12" w:space="0" w:color="auto"/>
              <w:left w:val="nil"/>
              <w:bottom w:val="single" w:sz="12" w:space="0" w:color="auto"/>
              <w:right w:val="nil"/>
            </w:tcBorders>
          </w:tcPr>
          <w:p w14:paraId="3EEA3DB5" w14:textId="77777777" w:rsidR="00624A56" w:rsidRPr="00C605F5" w:rsidRDefault="00624A56" w:rsidP="00C605F5">
            <w:pPr>
              <w:tabs>
                <w:tab w:val="left" w:pos="1800"/>
              </w:tabs>
              <w:jc w:val="center"/>
              <w:rPr>
                <w:b/>
                <w:sz w:val="22"/>
                <w:szCs w:val="22"/>
              </w:rPr>
            </w:pPr>
            <w:r w:rsidRPr="00C605F5">
              <w:rPr>
                <w:b/>
                <w:sz w:val="22"/>
                <w:szCs w:val="22"/>
              </w:rPr>
              <w:t>t</w:t>
            </w:r>
          </w:p>
        </w:tc>
        <w:tc>
          <w:tcPr>
            <w:tcW w:w="1143" w:type="dxa"/>
            <w:tcBorders>
              <w:top w:val="single" w:sz="12" w:space="0" w:color="auto"/>
              <w:left w:val="nil"/>
              <w:bottom w:val="single" w:sz="12" w:space="0" w:color="auto"/>
              <w:right w:val="nil"/>
            </w:tcBorders>
          </w:tcPr>
          <w:p w14:paraId="3B4E14F5" w14:textId="77777777" w:rsidR="00624A56" w:rsidRPr="00C605F5" w:rsidRDefault="00624A56" w:rsidP="00C605F5">
            <w:pPr>
              <w:tabs>
                <w:tab w:val="left" w:pos="1800"/>
              </w:tabs>
              <w:jc w:val="center"/>
              <w:rPr>
                <w:b/>
                <w:sz w:val="22"/>
                <w:szCs w:val="22"/>
              </w:rPr>
            </w:pPr>
            <w:r w:rsidRPr="00C605F5">
              <w:rPr>
                <w:b/>
                <w:sz w:val="22"/>
                <w:szCs w:val="22"/>
              </w:rPr>
              <w:t>Sig.</w:t>
            </w:r>
          </w:p>
        </w:tc>
      </w:tr>
      <w:tr w:rsidR="00624A56" w:rsidRPr="00C605F5" w14:paraId="0D0C6D0F" w14:textId="77777777" w:rsidTr="00BE2D78">
        <w:tc>
          <w:tcPr>
            <w:tcW w:w="3402" w:type="dxa"/>
            <w:tcBorders>
              <w:top w:val="single" w:sz="12" w:space="0" w:color="auto"/>
              <w:left w:val="nil"/>
              <w:bottom w:val="nil"/>
              <w:right w:val="nil"/>
            </w:tcBorders>
          </w:tcPr>
          <w:p w14:paraId="7710A61D" w14:textId="77777777" w:rsidR="00624A56" w:rsidRPr="00C605F5" w:rsidRDefault="00624A56" w:rsidP="003867F7">
            <w:pPr>
              <w:pStyle w:val="BodyText2"/>
              <w:spacing w:after="0" w:line="240" w:lineRule="auto"/>
              <w:rPr>
                <w:bCs/>
                <w:sz w:val="22"/>
                <w:szCs w:val="22"/>
              </w:rPr>
            </w:pPr>
            <w:r w:rsidRPr="00C605F5">
              <w:rPr>
                <w:bCs/>
                <w:sz w:val="22"/>
                <w:szCs w:val="22"/>
              </w:rPr>
              <w:t>Daya tahan otot lengan (X3)</w:t>
            </w:r>
          </w:p>
        </w:tc>
        <w:tc>
          <w:tcPr>
            <w:tcW w:w="1134" w:type="dxa"/>
            <w:vMerge w:val="restart"/>
            <w:tcBorders>
              <w:top w:val="single" w:sz="12" w:space="0" w:color="auto"/>
              <w:left w:val="nil"/>
              <w:bottom w:val="single" w:sz="12" w:space="0" w:color="auto"/>
              <w:right w:val="nil"/>
            </w:tcBorders>
          </w:tcPr>
          <w:p w14:paraId="23B097C9" w14:textId="77777777" w:rsidR="00624A56" w:rsidRPr="00C605F5" w:rsidRDefault="00624A56" w:rsidP="003867F7">
            <w:pPr>
              <w:pStyle w:val="BodyText2"/>
              <w:spacing w:before="120" w:after="0" w:line="360" w:lineRule="auto"/>
              <w:jc w:val="center"/>
              <w:rPr>
                <w:bCs/>
                <w:sz w:val="22"/>
                <w:szCs w:val="22"/>
              </w:rPr>
            </w:pPr>
            <w:r w:rsidRPr="00C605F5">
              <w:rPr>
                <w:bCs/>
                <w:sz w:val="22"/>
                <w:szCs w:val="22"/>
              </w:rPr>
              <w:t>0,738</w:t>
            </w:r>
          </w:p>
        </w:tc>
        <w:tc>
          <w:tcPr>
            <w:tcW w:w="1134" w:type="dxa"/>
            <w:vMerge w:val="restart"/>
            <w:tcBorders>
              <w:top w:val="single" w:sz="12" w:space="0" w:color="auto"/>
              <w:left w:val="nil"/>
              <w:bottom w:val="single" w:sz="12" w:space="0" w:color="auto"/>
              <w:right w:val="nil"/>
            </w:tcBorders>
          </w:tcPr>
          <w:p w14:paraId="675420C2" w14:textId="77777777" w:rsidR="00624A56" w:rsidRPr="00C605F5" w:rsidRDefault="00624A56" w:rsidP="003867F7">
            <w:pPr>
              <w:pStyle w:val="BodyText2"/>
              <w:spacing w:before="120" w:after="0" w:line="360" w:lineRule="auto"/>
              <w:jc w:val="center"/>
              <w:rPr>
                <w:bCs/>
                <w:sz w:val="22"/>
                <w:szCs w:val="22"/>
              </w:rPr>
            </w:pPr>
            <w:r w:rsidRPr="00C605F5">
              <w:rPr>
                <w:bCs/>
                <w:sz w:val="22"/>
                <w:szCs w:val="22"/>
              </w:rPr>
              <w:t>0,545</w:t>
            </w:r>
          </w:p>
        </w:tc>
        <w:tc>
          <w:tcPr>
            <w:tcW w:w="1133" w:type="dxa"/>
            <w:vMerge w:val="restart"/>
            <w:tcBorders>
              <w:top w:val="single" w:sz="12" w:space="0" w:color="auto"/>
              <w:left w:val="nil"/>
              <w:bottom w:val="single" w:sz="12" w:space="0" w:color="auto"/>
              <w:right w:val="nil"/>
            </w:tcBorders>
          </w:tcPr>
          <w:p w14:paraId="516D158D" w14:textId="77777777" w:rsidR="00624A56" w:rsidRPr="00C605F5" w:rsidRDefault="00624A56" w:rsidP="003867F7">
            <w:pPr>
              <w:pStyle w:val="BodyText2"/>
              <w:spacing w:before="120" w:after="0" w:line="360" w:lineRule="auto"/>
              <w:jc w:val="center"/>
              <w:rPr>
                <w:bCs/>
                <w:sz w:val="22"/>
                <w:szCs w:val="22"/>
              </w:rPr>
            </w:pPr>
            <w:r w:rsidRPr="00C605F5">
              <w:rPr>
                <w:bCs/>
                <w:sz w:val="22"/>
                <w:szCs w:val="22"/>
              </w:rPr>
              <w:t>45,444</w:t>
            </w:r>
          </w:p>
        </w:tc>
        <w:tc>
          <w:tcPr>
            <w:tcW w:w="1126" w:type="dxa"/>
            <w:vMerge w:val="restart"/>
            <w:tcBorders>
              <w:top w:val="single" w:sz="12" w:space="0" w:color="auto"/>
              <w:left w:val="nil"/>
              <w:bottom w:val="single" w:sz="12" w:space="0" w:color="auto"/>
              <w:right w:val="nil"/>
            </w:tcBorders>
          </w:tcPr>
          <w:p w14:paraId="246DFC60" w14:textId="77777777" w:rsidR="00624A56" w:rsidRPr="00C605F5" w:rsidRDefault="00624A56" w:rsidP="003867F7">
            <w:pPr>
              <w:pStyle w:val="BodyText2"/>
              <w:spacing w:before="120" w:after="0" w:line="360" w:lineRule="auto"/>
              <w:jc w:val="center"/>
              <w:rPr>
                <w:bCs/>
                <w:sz w:val="22"/>
                <w:szCs w:val="22"/>
              </w:rPr>
            </w:pPr>
            <w:r w:rsidRPr="00C605F5">
              <w:rPr>
                <w:bCs/>
                <w:sz w:val="22"/>
                <w:szCs w:val="22"/>
              </w:rPr>
              <w:t>6,741</w:t>
            </w:r>
          </w:p>
        </w:tc>
        <w:tc>
          <w:tcPr>
            <w:tcW w:w="1143" w:type="dxa"/>
            <w:vMerge w:val="restart"/>
            <w:tcBorders>
              <w:top w:val="single" w:sz="12" w:space="0" w:color="auto"/>
              <w:left w:val="nil"/>
              <w:bottom w:val="single" w:sz="12" w:space="0" w:color="auto"/>
              <w:right w:val="nil"/>
            </w:tcBorders>
          </w:tcPr>
          <w:p w14:paraId="4B120310" w14:textId="77777777" w:rsidR="00624A56" w:rsidRPr="00C605F5" w:rsidRDefault="00624A56" w:rsidP="003867F7">
            <w:pPr>
              <w:pStyle w:val="BodyText2"/>
              <w:spacing w:before="120" w:after="0" w:line="360" w:lineRule="auto"/>
              <w:jc w:val="center"/>
              <w:rPr>
                <w:bCs/>
                <w:sz w:val="22"/>
                <w:szCs w:val="22"/>
              </w:rPr>
            </w:pPr>
            <w:r w:rsidRPr="00C605F5">
              <w:rPr>
                <w:bCs/>
                <w:sz w:val="22"/>
                <w:szCs w:val="22"/>
              </w:rPr>
              <w:t>0,000</w:t>
            </w:r>
          </w:p>
        </w:tc>
      </w:tr>
      <w:tr w:rsidR="00624A56" w:rsidRPr="00C605F5" w14:paraId="787FCA1C" w14:textId="77777777" w:rsidTr="00BE2D78">
        <w:tc>
          <w:tcPr>
            <w:tcW w:w="3402" w:type="dxa"/>
            <w:tcBorders>
              <w:top w:val="nil"/>
              <w:left w:val="nil"/>
              <w:bottom w:val="single" w:sz="12" w:space="0" w:color="auto"/>
              <w:right w:val="nil"/>
            </w:tcBorders>
          </w:tcPr>
          <w:p w14:paraId="30C08FAC" w14:textId="77777777" w:rsidR="00624A56" w:rsidRPr="00C605F5" w:rsidRDefault="00624A56" w:rsidP="003867F7">
            <w:pPr>
              <w:pStyle w:val="BodyText2"/>
              <w:spacing w:after="0" w:line="240" w:lineRule="auto"/>
              <w:rPr>
                <w:bCs/>
                <w:sz w:val="22"/>
                <w:szCs w:val="22"/>
              </w:rPr>
            </w:pPr>
            <w:r w:rsidRPr="00C605F5">
              <w:rPr>
                <w:bCs/>
                <w:sz w:val="22"/>
                <w:szCs w:val="22"/>
              </w:rPr>
              <w:t>Pukulan forehand (Y)</w:t>
            </w:r>
          </w:p>
        </w:tc>
        <w:tc>
          <w:tcPr>
            <w:tcW w:w="1134" w:type="dxa"/>
            <w:vMerge/>
            <w:tcBorders>
              <w:top w:val="single" w:sz="12" w:space="0" w:color="auto"/>
              <w:left w:val="nil"/>
              <w:bottom w:val="single" w:sz="12" w:space="0" w:color="auto"/>
              <w:right w:val="nil"/>
            </w:tcBorders>
          </w:tcPr>
          <w:p w14:paraId="66548E4D" w14:textId="77777777" w:rsidR="00624A56" w:rsidRPr="00C605F5" w:rsidRDefault="00624A56" w:rsidP="0012291C">
            <w:pPr>
              <w:pStyle w:val="BodyText2"/>
              <w:spacing w:after="0" w:line="360" w:lineRule="auto"/>
              <w:jc w:val="both"/>
              <w:rPr>
                <w:bCs/>
                <w:sz w:val="22"/>
                <w:szCs w:val="22"/>
              </w:rPr>
            </w:pPr>
          </w:p>
        </w:tc>
        <w:tc>
          <w:tcPr>
            <w:tcW w:w="1134" w:type="dxa"/>
            <w:vMerge/>
            <w:tcBorders>
              <w:top w:val="single" w:sz="12" w:space="0" w:color="auto"/>
              <w:left w:val="nil"/>
              <w:bottom w:val="single" w:sz="12" w:space="0" w:color="auto"/>
              <w:right w:val="nil"/>
            </w:tcBorders>
          </w:tcPr>
          <w:p w14:paraId="54E4117D" w14:textId="77777777" w:rsidR="00624A56" w:rsidRPr="00C605F5" w:rsidRDefault="00624A56" w:rsidP="0012291C">
            <w:pPr>
              <w:pStyle w:val="BodyText2"/>
              <w:spacing w:after="0" w:line="360" w:lineRule="auto"/>
              <w:jc w:val="both"/>
              <w:rPr>
                <w:bCs/>
                <w:sz w:val="22"/>
                <w:szCs w:val="22"/>
              </w:rPr>
            </w:pPr>
          </w:p>
        </w:tc>
        <w:tc>
          <w:tcPr>
            <w:tcW w:w="1133" w:type="dxa"/>
            <w:vMerge/>
            <w:tcBorders>
              <w:top w:val="single" w:sz="12" w:space="0" w:color="auto"/>
              <w:left w:val="nil"/>
              <w:bottom w:val="single" w:sz="12" w:space="0" w:color="auto"/>
              <w:right w:val="nil"/>
            </w:tcBorders>
          </w:tcPr>
          <w:p w14:paraId="4C7FC95E" w14:textId="77777777" w:rsidR="00624A56" w:rsidRPr="00C605F5" w:rsidRDefault="00624A56" w:rsidP="0012291C">
            <w:pPr>
              <w:pStyle w:val="BodyText2"/>
              <w:spacing w:after="0" w:line="360" w:lineRule="auto"/>
              <w:jc w:val="both"/>
              <w:rPr>
                <w:bCs/>
                <w:sz w:val="22"/>
                <w:szCs w:val="22"/>
              </w:rPr>
            </w:pPr>
          </w:p>
        </w:tc>
        <w:tc>
          <w:tcPr>
            <w:tcW w:w="1126" w:type="dxa"/>
            <w:vMerge/>
            <w:tcBorders>
              <w:top w:val="single" w:sz="12" w:space="0" w:color="auto"/>
              <w:left w:val="nil"/>
              <w:bottom w:val="single" w:sz="12" w:space="0" w:color="auto"/>
              <w:right w:val="nil"/>
            </w:tcBorders>
          </w:tcPr>
          <w:p w14:paraId="5D5CF6A2" w14:textId="77777777" w:rsidR="00624A56" w:rsidRPr="00C605F5" w:rsidRDefault="00624A56" w:rsidP="0012291C">
            <w:pPr>
              <w:pStyle w:val="BodyText2"/>
              <w:spacing w:after="0" w:line="360" w:lineRule="auto"/>
              <w:jc w:val="both"/>
              <w:rPr>
                <w:bCs/>
                <w:sz w:val="22"/>
                <w:szCs w:val="22"/>
              </w:rPr>
            </w:pPr>
          </w:p>
        </w:tc>
        <w:tc>
          <w:tcPr>
            <w:tcW w:w="1143" w:type="dxa"/>
            <w:vMerge/>
            <w:tcBorders>
              <w:top w:val="single" w:sz="12" w:space="0" w:color="auto"/>
              <w:left w:val="nil"/>
              <w:bottom w:val="single" w:sz="12" w:space="0" w:color="auto"/>
              <w:right w:val="nil"/>
            </w:tcBorders>
          </w:tcPr>
          <w:p w14:paraId="526E9CBC" w14:textId="77777777" w:rsidR="00624A56" w:rsidRPr="00C605F5" w:rsidRDefault="00624A56" w:rsidP="0012291C">
            <w:pPr>
              <w:pStyle w:val="BodyText2"/>
              <w:spacing w:after="0" w:line="360" w:lineRule="auto"/>
              <w:jc w:val="both"/>
              <w:rPr>
                <w:bCs/>
                <w:sz w:val="22"/>
                <w:szCs w:val="22"/>
              </w:rPr>
            </w:pPr>
          </w:p>
        </w:tc>
      </w:tr>
    </w:tbl>
    <w:p w14:paraId="41EB09BC" w14:textId="77777777" w:rsidR="003867F7" w:rsidRPr="00C605F5" w:rsidRDefault="003867F7" w:rsidP="003867F7">
      <w:pPr>
        <w:spacing w:line="360" w:lineRule="auto"/>
        <w:jc w:val="both"/>
        <w:rPr>
          <w:sz w:val="22"/>
          <w:szCs w:val="22"/>
        </w:rPr>
      </w:pPr>
    </w:p>
    <w:p w14:paraId="2F9BD5E0" w14:textId="05FFD069" w:rsidR="00624A56" w:rsidRPr="00C605F5" w:rsidRDefault="00624A56" w:rsidP="003867F7">
      <w:pPr>
        <w:spacing w:line="360" w:lineRule="auto"/>
        <w:jc w:val="both"/>
        <w:rPr>
          <w:sz w:val="22"/>
          <w:szCs w:val="22"/>
        </w:rPr>
      </w:pPr>
      <w:r w:rsidRPr="00C605F5">
        <w:rPr>
          <w:sz w:val="22"/>
          <w:szCs w:val="22"/>
        </w:rPr>
        <w:t>Hasil pengujian:</w:t>
      </w:r>
    </w:p>
    <w:p w14:paraId="3547447C" w14:textId="22C7DE34" w:rsidR="00624A56" w:rsidRPr="00C605F5" w:rsidRDefault="00624A56" w:rsidP="003867F7">
      <w:pPr>
        <w:spacing w:line="360" w:lineRule="auto"/>
        <w:jc w:val="both"/>
        <w:rPr>
          <w:spacing w:val="-2"/>
          <w:sz w:val="22"/>
          <w:szCs w:val="22"/>
        </w:rPr>
      </w:pPr>
      <w:r w:rsidRPr="00C605F5">
        <w:rPr>
          <w:spacing w:val="-2"/>
          <w:sz w:val="22"/>
          <w:szCs w:val="22"/>
        </w:rPr>
        <w:t xml:space="preserve">Berdasarkan hasil pengujian analisis korelasi dan regresi data antara daya tahan otot lengan </w:t>
      </w:r>
      <w:r w:rsidRPr="00C605F5">
        <w:rPr>
          <w:bCs/>
          <w:spacing w:val="-2"/>
          <w:sz w:val="22"/>
          <w:szCs w:val="22"/>
        </w:rPr>
        <w:t>terhadap pukulan forehand dalam permainan tenismeja</w:t>
      </w:r>
      <w:r w:rsidRPr="00C605F5">
        <w:rPr>
          <w:spacing w:val="-2"/>
          <w:sz w:val="22"/>
          <w:szCs w:val="22"/>
        </w:rPr>
        <w:t xml:space="preserve">. Diperoleh nilai korelasi dan regresi 0,738 dengan tingkat probabilitas (0,000) &lt; </w:t>
      </w:r>
      <w:r w:rsidRPr="00C605F5">
        <w:rPr>
          <w:spacing w:val="-2"/>
          <w:sz w:val="22"/>
          <w:szCs w:val="22"/>
        </w:rPr>
        <w:sym w:font="Symbol" w:char="F061"/>
      </w:r>
      <w:r w:rsidRPr="00C605F5">
        <w:rPr>
          <w:spacing w:val="-2"/>
          <w:sz w:val="22"/>
          <w:szCs w:val="22"/>
        </w:rPr>
        <w:t xml:space="preserve"> 0,05, untuk nilai R Square (koefesien determinasi) 0,545. Hal ini berarti 54,5% pukulan forehand dalam permainan tenismeja dijelaskan oleh daya tahan otot lengan. Dari uji Anova atau F test, didapat F hitung adalah 45,444 dengan tingkat signifikansi 0,000. Oleh karena probabilitas (0,000) jauh lebih kecil dari </w:t>
      </w:r>
      <w:r w:rsidRPr="00C605F5">
        <w:rPr>
          <w:spacing w:val="-2"/>
          <w:sz w:val="22"/>
          <w:szCs w:val="22"/>
        </w:rPr>
        <w:sym w:font="Symbol" w:char="F061"/>
      </w:r>
      <w:r w:rsidRPr="00C605F5">
        <w:rPr>
          <w:spacing w:val="-2"/>
          <w:sz w:val="22"/>
          <w:szCs w:val="22"/>
          <w:vertAlign w:val="subscript"/>
        </w:rPr>
        <w:t>0,05</w:t>
      </w:r>
      <w:r w:rsidRPr="00C605F5">
        <w:rPr>
          <w:spacing w:val="-2"/>
          <w:sz w:val="22"/>
          <w:szCs w:val="22"/>
        </w:rPr>
        <w:t xml:space="preserve">, maka model regresi dapat dipakai untuk memprediksi pukulan forehand dalam permainan tenismeja (dapat diberlakukan untuk populasi dimana sampel diambil). Dari uji t diperoleh 6,741 dengan tingkat signifikansi 0,000. Oleh karena probabilitas (0,000) jauh lebih kecil dari </w:t>
      </w:r>
      <w:r w:rsidRPr="00C605F5">
        <w:rPr>
          <w:spacing w:val="-2"/>
          <w:sz w:val="22"/>
          <w:szCs w:val="22"/>
        </w:rPr>
        <w:sym w:font="Symbol" w:char="F061"/>
      </w:r>
      <w:r w:rsidRPr="00C605F5">
        <w:rPr>
          <w:spacing w:val="-2"/>
          <w:sz w:val="22"/>
          <w:szCs w:val="22"/>
          <w:vertAlign w:val="subscript"/>
        </w:rPr>
        <w:t>0,05</w:t>
      </w:r>
      <w:r w:rsidRPr="00C605F5">
        <w:rPr>
          <w:spacing w:val="-2"/>
          <w:sz w:val="22"/>
          <w:szCs w:val="22"/>
        </w:rPr>
        <w:t>. Maka Ho ditolak dan H</w:t>
      </w:r>
      <w:r w:rsidRPr="00C605F5">
        <w:rPr>
          <w:spacing w:val="-2"/>
          <w:sz w:val="22"/>
          <w:szCs w:val="22"/>
          <w:vertAlign w:val="subscript"/>
        </w:rPr>
        <w:t>1</w:t>
      </w:r>
      <w:r w:rsidRPr="00C605F5">
        <w:rPr>
          <w:spacing w:val="-2"/>
          <w:sz w:val="22"/>
          <w:szCs w:val="22"/>
        </w:rPr>
        <w:t xml:space="preserve"> diterima atau koefesien regresi signifikan, atau daya tahan otot lengan benar-benar berpengaruh secara signifikan terhadap pukulan forehand dalam permainan tenismeja. Dengan demikian </w:t>
      </w:r>
      <w:r w:rsidRPr="00C605F5">
        <w:rPr>
          <w:spacing w:val="-2"/>
          <w:sz w:val="22"/>
          <w:szCs w:val="22"/>
        </w:rPr>
        <w:lastRenderedPageBreak/>
        <w:t xml:space="preserve">dapat disimpulkan bahwa kontribusi daya tahan otot lengan </w:t>
      </w:r>
      <w:r w:rsidRPr="00C605F5">
        <w:rPr>
          <w:bCs/>
          <w:spacing w:val="-2"/>
          <w:sz w:val="22"/>
          <w:szCs w:val="22"/>
        </w:rPr>
        <w:t>terhadap pukulan forehand dalam permainan tenismeja sebesar 54,5%</w:t>
      </w:r>
      <w:r w:rsidRPr="00C605F5">
        <w:rPr>
          <w:spacing w:val="-2"/>
          <w:sz w:val="22"/>
          <w:szCs w:val="22"/>
        </w:rPr>
        <w:t>.</w:t>
      </w:r>
    </w:p>
    <w:p w14:paraId="0A1B140E" w14:textId="77777777" w:rsidR="00624A56" w:rsidRPr="00C605F5" w:rsidRDefault="00624A56" w:rsidP="003867F7">
      <w:pPr>
        <w:ind w:left="360"/>
        <w:jc w:val="both"/>
        <w:rPr>
          <w:bCs/>
          <w:sz w:val="22"/>
          <w:szCs w:val="22"/>
        </w:rPr>
      </w:pPr>
    </w:p>
    <w:p w14:paraId="4BDD09BE" w14:textId="68A4415D" w:rsidR="00624A56" w:rsidRPr="00C605F5" w:rsidRDefault="00624A56" w:rsidP="003867F7">
      <w:pPr>
        <w:jc w:val="both"/>
        <w:rPr>
          <w:b/>
          <w:sz w:val="22"/>
          <w:szCs w:val="22"/>
        </w:rPr>
      </w:pPr>
      <w:r w:rsidRPr="00C605F5">
        <w:rPr>
          <w:b/>
          <w:sz w:val="22"/>
          <w:szCs w:val="22"/>
        </w:rPr>
        <w:t xml:space="preserve">Ada kontribusi kekuatan genggaman, kelentukan bahu, dan daya tahan otot lengan terhadap pukulan forehand dalam permainan tenismeja </w:t>
      </w:r>
    </w:p>
    <w:p w14:paraId="79CBA1C0" w14:textId="77777777" w:rsidR="00624A56" w:rsidRPr="00C605F5" w:rsidRDefault="00624A56" w:rsidP="003867F7">
      <w:pPr>
        <w:ind w:left="360" w:hanging="360"/>
        <w:jc w:val="both"/>
        <w:rPr>
          <w:sz w:val="22"/>
          <w:szCs w:val="22"/>
        </w:rPr>
      </w:pPr>
    </w:p>
    <w:p w14:paraId="140939E4" w14:textId="42515391" w:rsidR="00624A56" w:rsidRPr="00C605F5" w:rsidRDefault="00624A56" w:rsidP="003867F7">
      <w:pPr>
        <w:spacing w:line="360" w:lineRule="auto"/>
        <w:jc w:val="both"/>
        <w:rPr>
          <w:bCs/>
          <w:sz w:val="22"/>
          <w:szCs w:val="22"/>
        </w:rPr>
      </w:pPr>
      <w:r w:rsidRPr="00C605F5">
        <w:rPr>
          <w:bCs/>
          <w:sz w:val="22"/>
          <w:szCs w:val="22"/>
        </w:rPr>
        <w:t xml:space="preserve">Hasil data yang diperoleh dari penelitian bertujuan untuk mengetahui antara variable bebas dan variable terikat serta membuktikan hipotesis yang ada. Oleh karena itu hasil pengujian hipotesis berdasarkan pengolahan data melalui analisis regresi dari program SPSS tentang hubungan antara kekuatan genggaman, kelentukan bahu, dan daya tahan otot lengan terhadap pukulan forehand dalam permainan tenismeja diperoleh sesuai dari rangkuman </w:t>
      </w:r>
      <w:r w:rsidR="00BE2D78" w:rsidRPr="00BE2D78">
        <w:rPr>
          <w:b/>
          <w:sz w:val="22"/>
          <w:szCs w:val="22"/>
        </w:rPr>
        <w:t xml:space="preserve">Tabel </w:t>
      </w:r>
      <w:r w:rsidRPr="00BE2D78">
        <w:rPr>
          <w:b/>
          <w:sz w:val="22"/>
          <w:szCs w:val="22"/>
        </w:rPr>
        <w:t>6</w:t>
      </w:r>
      <w:r w:rsidRPr="00C605F5">
        <w:rPr>
          <w:bCs/>
          <w:sz w:val="22"/>
          <w:szCs w:val="22"/>
        </w:rPr>
        <w:t xml:space="preserve"> berikut:</w:t>
      </w:r>
    </w:p>
    <w:p w14:paraId="40FE8C1C" w14:textId="77777777" w:rsidR="00624A56" w:rsidRPr="00C605F5" w:rsidRDefault="00624A56" w:rsidP="00E068EB">
      <w:pPr>
        <w:ind w:left="360"/>
        <w:jc w:val="both"/>
        <w:rPr>
          <w:bCs/>
          <w:sz w:val="22"/>
          <w:szCs w:val="22"/>
        </w:rPr>
      </w:pPr>
    </w:p>
    <w:p w14:paraId="0051F56D" w14:textId="77777777" w:rsidR="00624A56" w:rsidRPr="00E068EB" w:rsidRDefault="00624A56" w:rsidP="0012291C">
      <w:pPr>
        <w:pStyle w:val="BodyText2"/>
        <w:spacing w:after="0" w:line="360" w:lineRule="auto"/>
        <w:jc w:val="center"/>
        <w:rPr>
          <w:b/>
          <w:sz w:val="22"/>
          <w:szCs w:val="22"/>
        </w:rPr>
      </w:pPr>
      <w:r w:rsidRPr="00E068EB">
        <w:rPr>
          <w:b/>
          <w:sz w:val="22"/>
          <w:szCs w:val="22"/>
        </w:rPr>
        <w:t>Tabel 6. Hasil analisis regresi untuk hipotesis keempat</w:t>
      </w:r>
    </w:p>
    <w:tbl>
      <w:tblPr>
        <w:tblW w:w="90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993"/>
        <w:gridCol w:w="992"/>
        <w:gridCol w:w="996"/>
        <w:gridCol w:w="988"/>
        <w:gridCol w:w="996"/>
      </w:tblGrid>
      <w:tr w:rsidR="00624A56" w:rsidRPr="00C605F5" w14:paraId="1BCB0B09" w14:textId="77777777" w:rsidTr="00BE2D78">
        <w:tc>
          <w:tcPr>
            <w:tcW w:w="4111" w:type="dxa"/>
            <w:tcBorders>
              <w:top w:val="single" w:sz="12" w:space="0" w:color="auto"/>
              <w:left w:val="nil"/>
              <w:bottom w:val="single" w:sz="12" w:space="0" w:color="auto"/>
              <w:right w:val="nil"/>
            </w:tcBorders>
          </w:tcPr>
          <w:p w14:paraId="6341159C" w14:textId="77777777" w:rsidR="00624A56" w:rsidRPr="00C605F5" w:rsidRDefault="00624A56" w:rsidP="00E068EB">
            <w:pPr>
              <w:pStyle w:val="BodyText2"/>
              <w:spacing w:after="0" w:line="240" w:lineRule="auto"/>
              <w:jc w:val="center"/>
              <w:rPr>
                <w:b/>
                <w:bCs/>
                <w:sz w:val="22"/>
                <w:szCs w:val="22"/>
              </w:rPr>
            </w:pPr>
            <w:r w:rsidRPr="00C605F5">
              <w:rPr>
                <w:b/>
                <w:bCs/>
                <w:sz w:val="22"/>
                <w:szCs w:val="22"/>
              </w:rPr>
              <w:t>VARIABEL</w:t>
            </w:r>
          </w:p>
        </w:tc>
        <w:tc>
          <w:tcPr>
            <w:tcW w:w="993" w:type="dxa"/>
            <w:tcBorders>
              <w:top w:val="single" w:sz="12" w:space="0" w:color="auto"/>
              <w:left w:val="nil"/>
              <w:bottom w:val="single" w:sz="12" w:space="0" w:color="auto"/>
              <w:right w:val="nil"/>
            </w:tcBorders>
          </w:tcPr>
          <w:p w14:paraId="52E6F8A9" w14:textId="77777777" w:rsidR="00624A56" w:rsidRPr="00C605F5" w:rsidRDefault="00624A56" w:rsidP="00E068EB">
            <w:pPr>
              <w:tabs>
                <w:tab w:val="left" w:pos="1800"/>
              </w:tabs>
              <w:jc w:val="center"/>
              <w:rPr>
                <w:b/>
                <w:sz w:val="22"/>
                <w:szCs w:val="22"/>
              </w:rPr>
            </w:pPr>
            <w:r w:rsidRPr="00C605F5">
              <w:rPr>
                <w:b/>
                <w:sz w:val="22"/>
                <w:szCs w:val="22"/>
              </w:rPr>
              <w:t>r/R</w:t>
            </w:r>
          </w:p>
        </w:tc>
        <w:tc>
          <w:tcPr>
            <w:tcW w:w="992" w:type="dxa"/>
            <w:tcBorders>
              <w:top w:val="single" w:sz="12" w:space="0" w:color="auto"/>
              <w:left w:val="nil"/>
              <w:bottom w:val="single" w:sz="12" w:space="0" w:color="auto"/>
              <w:right w:val="nil"/>
            </w:tcBorders>
          </w:tcPr>
          <w:p w14:paraId="01DE3E58" w14:textId="77777777" w:rsidR="00624A56" w:rsidRPr="00C605F5" w:rsidRDefault="00624A56" w:rsidP="00E068EB">
            <w:pPr>
              <w:tabs>
                <w:tab w:val="left" w:pos="1800"/>
              </w:tabs>
              <w:jc w:val="center"/>
              <w:rPr>
                <w:b/>
                <w:sz w:val="22"/>
                <w:szCs w:val="22"/>
              </w:rPr>
            </w:pPr>
            <w:r w:rsidRPr="00C605F5">
              <w:rPr>
                <w:b/>
                <w:sz w:val="22"/>
                <w:szCs w:val="22"/>
              </w:rPr>
              <w:t>Rs</w:t>
            </w:r>
          </w:p>
        </w:tc>
        <w:tc>
          <w:tcPr>
            <w:tcW w:w="996" w:type="dxa"/>
            <w:tcBorders>
              <w:top w:val="single" w:sz="12" w:space="0" w:color="auto"/>
              <w:left w:val="nil"/>
              <w:bottom w:val="single" w:sz="12" w:space="0" w:color="auto"/>
              <w:right w:val="nil"/>
            </w:tcBorders>
          </w:tcPr>
          <w:p w14:paraId="460A6C5E" w14:textId="77777777" w:rsidR="00624A56" w:rsidRPr="00C605F5" w:rsidRDefault="00624A56" w:rsidP="00E068EB">
            <w:pPr>
              <w:tabs>
                <w:tab w:val="left" w:pos="1800"/>
              </w:tabs>
              <w:jc w:val="center"/>
              <w:rPr>
                <w:b/>
                <w:sz w:val="22"/>
                <w:szCs w:val="22"/>
              </w:rPr>
            </w:pPr>
            <w:r w:rsidRPr="00C605F5">
              <w:rPr>
                <w:b/>
                <w:sz w:val="22"/>
                <w:szCs w:val="22"/>
              </w:rPr>
              <w:t>F</w:t>
            </w:r>
          </w:p>
        </w:tc>
        <w:tc>
          <w:tcPr>
            <w:tcW w:w="988" w:type="dxa"/>
            <w:tcBorders>
              <w:top w:val="single" w:sz="12" w:space="0" w:color="auto"/>
              <w:left w:val="nil"/>
              <w:bottom w:val="single" w:sz="12" w:space="0" w:color="auto"/>
              <w:right w:val="nil"/>
            </w:tcBorders>
          </w:tcPr>
          <w:p w14:paraId="18EC270C" w14:textId="77777777" w:rsidR="00624A56" w:rsidRPr="00C605F5" w:rsidRDefault="00624A56" w:rsidP="00E068EB">
            <w:pPr>
              <w:tabs>
                <w:tab w:val="left" w:pos="1800"/>
              </w:tabs>
              <w:jc w:val="center"/>
              <w:rPr>
                <w:b/>
                <w:sz w:val="22"/>
                <w:szCs w:val="22"/>
              </w:rPr>
            </w:pPr>
            <w:r w:rsidRPr="00C605F5">
              <w:rPr>
                <w:b/>
                <w:sz w:val="22"/>
                <w:szCs w:val="22"/>
              </w:rPr>
              <w:t>t</w:t>
            </w:r>
          </w:p>
        </w:tc>
        <w:tc>
          <w:tcPr>
            <w:tcW w:w="996" w:type="dxa"/>
            <w:tcBorders>
              <w:top w:val="single" w:sz="12" w:space="0" w:color="auto"/>
              <w:left w:val="nil"/>
              <w:bottom w:val="single" w:sz="12" w:space="0" w:color="auto"/>
              <w:right w:val="nil"/>
            </w:tcBorders>
          </w:tcPr>
          <w:p w14:paraId="36A2BA1F" w14:textId="77777777" w:rsidR="00624A56" w:rsidRPr="00C605F5" w:rsidRDefault="00624A56" w:rsidP="00E068EB">
            <w:pPr>
              <w:tabs>
                <w:tab w:val="left" w:pos="1800"/>
              </w:tabs>
              <w:jc w:val="center"/>
              <w:rPr>
                <w:b/>
                <w:sz w:val="22"/>
                <w:szCs w:val="22"/>
              </w:rPr>
            </w:pPr>
            <w:r w:rsidRPr="00C605F5">
              <w:rPr>
                <w:b/>
                <w:sz w:val="22"/>
                <w:szCs w:val="22"/>
              </w:rPr>
              <w:t>Sig.</w:t>
            </w:r>
          </w:p>
        </w:tc>
      </w:tr>
      <w:tr w:rsidR="00624A56" w:rsidRPr="00C605F5" w14:paraId="0C47433F" w14:textId="77777777" w:rsidTr="00BE2D78">
        <w:tc>
          <w:tcPr>
            <w:tcW w:w="4111" w:type="dxa"/>
            <w:tcBorders>
              <w:top w:val="single" w:sz="12" w:space="0" w:color="auto"/>
              <w:left w:val="nil"/>
              <w:bottom w:val="nil"/>
              <w:right w:val="nil"/>
            </w:tcBorders>
          </w:tcPr>
          <w:p w14:paraId="57730E97" w14:textId="77777777" w:rsidR="00624A56" w:rsidRPr="00C605F5" w:rsidRDefault="00624A56" w:rsidP="003867F7">
            <w:pPr>
              <w:pStyle w:val="BodyText2"/>
              <w:spacing w:after="0" w:line="240" w:lineRule="auto"/>
              <w:rPr>
                <w:bCs/>
                <w:sz w:val="22"/>
                <w:szCs w:val="22"/>
              </w:rPr>
            </w:pPr>
            <w:r w:rsidRPr="00C605F5">
              <w:rPr>
                <w:bCs/>
                <w:sz w:val="22"/>
                <w:szCs w:val="22"/>
              </w:rPr>
              <w:t>Kekuatan genggaman (X1), kelentukan bahu (X2), dan daya tahan otot lengan (X3)</w:t>
            </w:r>
          </w:p>
        </w:tc>
        <w:tc>
          <w:tcPr>
            <w:tcW w:w="993" w:type="dxa"/>
            <w:vMerge w:val="restart"/>
            <w:tcBorders>
              <w:top w:val="single" w:sz="12" w:space="0" w:color="auto"/>
              <w:left w:val="nil"/>
              <w:bottom w:val="single" w:sz="12" w:space="0" w:color="auto"/>
              <w:right w:val="nil"/>
            </w:tcBorders>
          </w:tcPr>
          <w:p w14:paraId="7403AB24" w14:textId="77777777" w:rsidR="00624A56" w:rsidRPr="00C605F5" w:rsidRDefault="00624A56" w:rsidP="003867F7">
            <w:pPr>
              <w:pStyle w:val="BodyText2"/>
              <w:spacing w:after="0" w:line="240" w:lineRule="auto"/>
              <w:jc w:val="center"/>
              <w:rPr>
                <w:bCs/>
                <w:sz w:val="22"/>
                <w:szCs w:val="22"/>
              </w:rPr>
            </w:pPr>
          </w:p>
          <w:p w14:paraId="4BC980AF" w14:textId="77777777" w:rsidR="00624A56" w:rsidRPr="00C605F5" w:rsidRDefault="00624A56" w:rsidP="003867F7">
            <w:pPr>
              <w:pStyle w:val="BodyText2"/>
              <w:spacing w:after="0" w:line="240" w:lineRule="auto"/>
              <w:jc w:val="center"/>
              <w:rPr>
                <w:bCs/>
                <w:sz w:val="22"/>
                <w:szCs w:val="22"/>
              </w:rPr>
            </w:pPr>
          </w:p>
          <w:p w14:paraId="0C5A961D" w14:textId="77777777" w:rsidR="00624A56" w:rsidRPr="00C605F5" w:rsidRDefault="00624A56" w:rsidP="003867F7">
            <w:pPr>
              <w:pStyle w:val="BodyText2"/>
              <w:spacing w:after="0" w:line="240" w:lineRule="auto"/>
              <w:jc w:val="center"/>
              <w:rPr>
                <w:bCs/>
                <w:sz w:val="22"/>
                <w:szCs w:val="22"/>
              </w:rPr>
            </w:pPr>
            <w:r w:rsidRPr="00C605F5">
              <w:rPr>
                <w:bCs/>
                <w:sz w:val="22"/>
                <w:szCs w:val="22"/>
              </w:rPr>
              <w:t>0,899</w:t>
            </w:r>
          </w:p>
        </w:tc>
        <w:tc>
          <w:tcPr>
            <w:tcW w:w="992" w:type="dxa"/>
            <w:vMerge w:val="restart"/>
            <w:tcBorders>
              <w:top w:val="single" w:sz="12" w:space="0" w:color="auto"/>
              <w:left w:val="nil"/>
              <w:bottom w:val="single" w:sz="12" w:space="0" w:color="auto"/>
              <w:right w:val="nil"/>
            </w:tcBorders>
          </w:tcPr>
          <w:p w14:paraId="0A3D9687" w14:textId="77777777" w:rsidR="00624A56" w:rsidRPr="00C605F5" w:rsidRDefault="00624A56" w:rsidP="003867F7">
            <w:pPr>
              <w:pStyle w:val="BodyText2"/>
              <w:spacing w:after="0" w:line="240" w:lineRule="auto"/>
              <w:jc w:val="center"/>
              <w:rPr>
                <w:bCs/>
                <w:sz w:val="22"/>
                <w:szCs w:val="22"/>
              </w:rPr>
            </w:pPr>
          </w:p>
          <w:p w14:paraId="77C47129" w14:textId="77777777" w:rsidR="00624A56" w:rsidRPr="00C605F5" w:rsidRDefault="00624A56" w:rsidP="003867F7">
            <w:pPr>
              <w:pStyle w:val="BodyText2"/>
              <w:spacing w:after="0" w:line="240" w:lineRule="auto"/>
              <w:jc w:val="center"/>
              <w:rPr>
                <w:bCs/>
                <w:sz w:val="22"/>
                <w:szCs w:val="22"/>
              </w:rPr>
            </w:pPr>
          </w:p>
          <w:p w14:paraId="463633F8" w14:textId="77777777" w:rsidR="00624A56" w:rsidRPr="00C605F5" w:rsidRDefault="00624A56" w:rsidP="003867F7">
            <w:pPr>
              <w:pStyle w:val="BodyText2"/>
              <w:spacing w:after="0" w:line="240" w:lineRule="auto"/>
              <w:jc w:val="center"/>
              <w:rPr>
                <w:bCs/>
                <w:sz w:val="22"/>
                <w:szCs w:val="22"/>
              </w:rPr>
            </w:pPr>
            <w:r w:rsidRPr="00C605F5">
              <w:rPr>
                <w:bCs/>
                <w:sz w:val="22"/>
                <w:szCs w:val="22"/>
              </w:rPr>
              <w:t>0,808</w:t>
            </w:r>
          </w:p>
        </w:tc>
        <w:tc>
          <w:tcPr>
            <w:tcW w:w="996" w:type="dxa"/>
            <w:vMerge w:val="restart"/>
            <w:tcBorders>
              <w:top w:val="single" w:sz="12" w:space="0" w:color="auto"/>
              <w:left w:val="nil"/>
              <w:bottom w:val="single" w:sz="12" w:space="0" w:color="auto"/>
              <w:right w:val="nil"/>
            </w:tcBorders>
          </w:tcPr>
          <w:p w14:paraId="28749786" w14:textId="77777777" w:rsidR="00624A56" w:rsidRPr="00C605F5" w:rsidRDefault="00624A56" w:rsidP="003867F7">
            <w:pPr>
              <w:pStyle w:val="BodyText2"/>
              <w:spacing w:after="0" w:line="240" w:lineRule="auto"/>
              <w:jc w:val="center"/>
              <w:rPr>
                <w:bCs/>
                <w:sz w:val="22"/>
                <w:szCs w:val="22"/>
              </w:rPr>
            </w:pPr>
          </w:p>
          <w:p w14:paraId="1BE5AEC6" w14:textId="77777777" w:rsidR="00624A56" w:rsidRPr="00C605F5" w:rsidRDefault="00624A56" w:rsidP="003867F7">
            <w:pPr>
              <w:pStyle w:val="BodyText2"/>
              <w:spacing w:after="0" w:line="240" w:lineRule="auto"/>
              <w:jc w:val="center"/>
              <w:rPr>
                <w:bCs/>
                <w:sz w:val="22"/>
                <w:szCs w:val="22"/>
              </w:rPr>
            </w:pPr>
          </w:p>
          <w:p w14:paraId="556E9328" w14:textId="77777777" w:rsidR="00624A56" w:rsidRPr="00C605F5" w:rsidRDefault="00624A56" w:rsidP="003867F7">
            <w:pPr>
              <w:pStyle w:val="BodyText2"/>
              <w:spacing w:after="0" w:line="240" w:lineRule="auto"/>
              <w:jc w:val="center"/>
              <w:rPr>
                <w:bCs/>
                <w:sz w:val="22"/>
                <w:szCs w:val="22"/>
              </w:rPr>
            </w:pPr>
            <w:r w:rsidRPr="00C605F5">
              <w:rPr>
                <w:bCs/>
                <w:sz w:val="22"/>
                <w:szCs w:val="22"/>
              </w:rPr>
              <w:t>50,386</w:t>
            </w:r>
          </w:p>
        </w:tc>
        <w:tc>
          <w:tcPr>
            <w:tcW w:w="988" w:type="dxa"/>
            <w:vMerge w:val="restart"/>
            <w:tcBorders>
              <w:top w:val="single" w:sz="12" w:space="0" w:color="auto"/>
              <w:left w:val="nil"/>
              <w:bottom w:val="single" w:sz="12" w:space="0" w:color="auto"/>
              <w:right w:val="nil"/>
            </w:tcBorders>
          </w:tcPr>
          <w:p w14:paraId="0E104C56" w14:textId="77777777" w:rsidR="00624A56" w:rsidRPr="00C605F5" w:rsidRDefault="00624A56" w:rsidP="003867F7">
            <w:pPr>
              <w:pStyle w:val="BodyText2"/>
              <w:spacing w:after="0" w:line="240" w:lineRule="auto"/>
              <w:jc w:val="center"/>
              <w:rPr>
                <w:bCs/>
                <w:sz w:val="22"/>
                <w:szCs w:val="22"/>
              </w:rPr>
            </w:pPr>
          </w:p>
          <w:p w14:paraId="224D3AD0" w14:textId="77777777" w:rsidR="00624A56" w:rsidRPr="00C605F5" w:rsidRDefault="00624A56" w:rsidP="003867F7">
            <w:pPr>
              <w:pStyle w:val="BodyText2"/>
              <w:spacing w:after="0" w:line="240" w:lineRule="auto"/>
              <w:jc w:val="center"/>
              <w:rPr>
                <w:bCs/>
                <w:sz w:val="22"/>
                <w:szCs w:val="22"/>
              </w:rPr>
            </w:pPr>
          </w:p>
          <w:p w14:paraId="07D6008D" w14:textId="77777777" w:rsidR="00624A56" w:rsidRPr="00C605F5" w:rsidRDefault="00624A56" w:rsidP="003867F7">
            <w:pPr>
              <w:pStyle w:val="BodyText2"/>
              <w:spacing w:after="0" w:line="240" w:lineRule="auto"/>
              <w:jc w:val="center"/>
              <w:rPr>
                <w:bCs/>
                <w:sz w:val="22"/>
                <w:szCs w:val="22"/>
              </w:rPr>
            </w:pPr>
            <w:r w:rsidRPr="00C605F5">
              <w:rPr>
                <w:bCs/>
                <w:sz w:val="22"/>
                <w:szCs w:val="22"/>
              </w:rPr>
              <w:t>5,513</w:t>
            </w:r>
          </w:p>
        </w:tc>
        <w:tc>
          <w:tcPr>
            <w:tcW w:w="996" w:type="dxa"/>
            <w:vMerge w:val="restart"/>
            <w:tcBorders>
              <w:top w:val="single" w:sz="12" w:space="0" w:color="auto"/>
              <w:left w:val="nil"/>
              <w:bottom w:val="single" w:sz="12" w:space="0" w:color="auto"/>
              <w:right w:val="nil"/>
            </w:tcBorders>
          </w:tcPr>
          <w:p w14:paraId="37DFE389" w14:textId="77777777" w:rsidR="00624A56" w:rsidRPr="00C605F5" w:rsidRDefault="00624A56" w:rsidP="003867F7">
            <w:pPr>
              <w:pStyle w:val="BodyText2"/>
              <w:spacing w:after="0" w:line="240" w:lineRule="auto"/>
              <w:jc w:val="center"/>
              <w:rPr>
                <w:bCs/>
                <w:sz w:val="22"/>
                <w:szCs w:val="22"/>
              </w:rPr>
            </w:pPr>
          </w:p>
          <w:p w14:paraId="2328CF18" w14:textId="77777777" w:rsidR="00624A56" w:rsidRPr="00C605F5" w:rsidRDefault="00624A56" w:rsidP="003867F7">
            <w:pPr>
              <w:pStyle w:val="BodyText2"/>
              <w:spacing w:after="0" w:line="240" w:lineRule="auto"/>
              <w:jc w:val="center"/>
              <w:rPr>
                <w:bCs/>
                <w:sz w:val="22"/>
                <w:szCs w:val="22"/>
              </w:rPr>
            </w:pPr>
          </w:p>
          <w:p w14:paraId="6F9D9AC4" w14:textId="77777777" w:rsidR="00624A56" w:rsidRPr="00C605F5" w:rsidRDefault="00624A56" w:rsidP="003867F7">
            <w:pPr>
              <w:pStyle w:val="BodyText2"/>
              <w:spacing w:after="0" w:line="240" w:lineRule="auto"/>
              <w:jc w:val="center"/>
              <w:rPr>
                <w:bCs/>
                <w:sz w:val="22"/>
                <w:szCs w:val="22"/>
              </w:rPr>
            </w:pPr>
            <w:r w:rsidRPr="00C605F5">
              <w:rPr>
                <w:bCs/>
                <w:sz w:val="22"/>
                <w:szCs w:val="22"/>
              </w:rPr>
              <w:t>0,000</w:t>
            </w:r>
          </w:p>
        </w:tc>
      </w:tr>
      <w:tr w:rsidR="00624A56" w:rsidRPr="00C605F5" w14:paraId="48CC190F" w14:textId="77777777" w:rsidTr="00BE2D78">
        <w:tc>
          <w:tcPr>
            <w:tcW w:w="4111" w:type="dxa"/>
            <w:tcBorders>
              <w:top w:val="nil"/>
              <w:left w:val="nil"/>
              <w:bottom w:val="single" w:sz="12" w:space="0" w:color="auto"/>
              <w:right w:val="nil"/>
            </w:tcBorders>
          </w:tcPr>
          <w:p w14:paraId="24EB8D0C" w14:textId="77777777" w:rsidR="00624A56" w:rsidRPr="00C605F5" w:rsidRDefault="00624A56" w:rsidP="003867F7">
            <w:pPr>
              <w:pStyle w:val="BodyText2"/>
              <w:spacing w:before="60" w:after="60" w:line="240" w:lineRule="auto"/>
              <w:rPr>
                <w:bCs/>
                <w:sz w:val="22"/>
                <w:szCs w:val="22"/>
              </w:rPr>
            </w:pPr>
            <w:r w:rsidRPr="00C605F5">
              <w:rPr>
                <w:bCs/>
                <w:sz w:val="22"/>
                <w:szCs w:val="22"/>
              </w:rPr>
              <w:t>Pukulan forehand (Y)</w:t>
            </w:r>
          </w:p>
        </w:tc>
        <w:tc>
          <w:tcPr>
            <w:tcW w:w="993" w:type="dxa"/>
            <w:vMerge/>
            <w:tcBorders>
              <w:top w:val="single" w:sz="12" w:space="0" w:color="auto"/>
              <w:left w:val="nil"/>
              <w:bottom w:val="single" w:sz="12" w:space="0" w:color="auto"/>
              <w:right w:val="nil"/>
            </w:tcBorders>
          </w:tcPr>
          <w:p w14:paraId="7B8ED1EF" w14:textId="77777777" w:rsidR="00624A56" w:rsidRPr="00C605F5" w:rsidRDefault="00624A56" w:rsidP="0012291C">
            <w:pPr>
              <w:pStyle w:val="BodyText2"/>
              <w:spacing w:after="0" w:line="360" w:lineRule="auto"/>
              <w:jc w:val="both"/>
              <w:rPr>
                <w:bCs/>
                <w:sz w:val="22"/>
                <w:szCs w:val="22"/>
              </w:rPr>
            </w:pPr>
          </w:p>
        </w:tc>
        <w:tc>
          <w:tcPr>
            <w:tcW w:w="992" w:type="dxa"/>
            <w:vMerge/>
            <w:tcBorders>
              <w:top w:val="single" w:sz="12" w:space="0" w:color="auto"/>
              <w:left w:val="nil"/>
              <w:bottom w:val="single" w:sz="12" w:space="0" w:color="auto"/>
              <w:right w:val="nil"/>
            </w:tcBorders>
          </w:tcPr>
          <w:p w14:paraId="3118B017" w14:textId="77777777" w:rsidR="00624A56" w:rsidRPr="00C605F5" w:rsidRDefault="00624A56" w:rsidP="0012291C">
            <w:pPr>
              <w:pStyle w:val="BodyText2"/>
              <w:spacing w:after="0" w:line="360" w:lineRule="auto"/>
              <w:jc w:val="both"/>
              <w:rPr>
                <w:bCs/>
                <w:sz w:val="22"/>
                <w:szCs w:val="22"/>
              </w:rPr>
            </w:pPr>
          </w:p>
        </w:tc>
        <w:tc>
          <w:tcPr>
            <w:tcW w:w="996" w:type="dxa"/>
            <w:vMerge/>
            <w:tcBorders>
              <w:top w:val="single" w:sz="12" w:space="0" w:color="auto"/>
              <w:left w:val="nil"/>
              <w:bottom w:val="single" w:sz="12" w:space="0" w:color="auto"/>
              <w:right w:val="nil"/>
            </w:tcBorders>
          </w:tcPr>
          <w:p w14:paraId="1B283C59" w14:textId="77777777" w:rsidR="00624A56" w:rsidRPr="00C605F5" w:rsidRDefault="00624A56" w:rsidP="0012291C">
            <w:pPr>
              <w:pStyle w:val="BodyText2"/>
              <w:spacing w:after="0" w:line="360" w:lineRule="auto"/>
              <w:jc w:val="both"/>
              <w:rPr>
                <w:bCs/>
                <w:sz w:val="22"/>
                <w:szCs w:val="22"/>
              </w:rPr>
            </w:pPr>
          </w:p>
        </w:tc>
        <w:tc>
          <w:tcPr>
            <w:tcW w:w="988" w:type="dxa"/>
            <w:vMerge/>
            <w:tcBorders>
              <w:top w:val="single" w:sz="12" w:space="0" w:color="auto"/>
              <w:left w:val="nil"/>
              <w:bottom w:val="single" w:sz="12" w:space="0" w:color="auto"/>
              <w:right w:val="nil"/>
            </w:tcBorders>
          </w:tcPr>
          <w:p w14:paraId="719FDB93" w14:textId="77777777" w:rsidR="00624A56" w:rsidRPr="00C605F5" w:rsidRDefault="00624A56" w:rsidP="0012291C">
            <w:pPr>
              <w:pStyle w:val="BodyText2"/>
              <w:spacing w:after="0" w:line="360" w:lineRule="auto"/>
              <w:jc w:val="both"/>
              <w:rPr>
                <w:bCs/>
                <w:sz w:val="22"/>
                <w:szCs w:val="22"/>
              </w:rPr>
            </w:pPr>
          </w:p>
        </w:tc>
        <w:tc>
          <w:tcPr>
            <w:tcW w:w="996" w:type="dxa"/>
            <w:vMerge/>
            <w:tcBorders>
              <w:top w:val="single" w:sz="12" w:space="0" w:color="auto"/>
              <w:left w:val="nil"/>
              <w:bottom w:val="single" w:sz="12" w:space="0" w:color="auto"/>
              <w:right w:val="nil"/>
            </w:tcBorders>
          </w:tcPr>
          <w:p w14:paraId="1CB78DEA" w14:textId="77777777" w:rsidR="00624A56" w:rsidRPr="00C605F5" w:rsidRDefault="00624A56" w:rsidP="0012291C">
            <w:pPr>
              <w:pStyle w:val="BodyText2"/>
              <w:spacing w:after="0" w:line="360" w:lineRule="auto"/>
              <w:jc w:val="both"/>
              <w:rPr>
                <w:bCs/>
                <w:sz w:val="22"/>
                <w:szCs w:val="22"/>
              </w:rPr>
            </w:pPr>
          </w:p>
        </w:tc>
      </w:tr>
    </w:tbl>
    <w:p w14:paraId="58EA2020" w14:textId="77777777" w:rsidR="00624A56" w:rsidRPr="00C605F5" w:rsidRDefault="00624A56" w:rsidP="0012291C">
      <w:pPr>
        <w:spacing w:line="360" w:lineRule="auto"/>
        <w:ind w:firstLine="360"/>
        <w:jc w:val="both"/>
        <w:rPr>
          <w:sz w:val="22"/>
          <w:szCs w:val="22"/>
        </w:rPr>
      </w:pPr>
    </w:p>
    <w:p w14:paraId="74F3C231" w14:textId="77777777" w:rsidR="00624A56" w:rsidRPr="00C605F5" w:rsidRDefault="00624A56" w:rsidP="003867F7">
      <w:pPr>
        <w:spacing w:line="360" w:lineRule="auto"/>
        <w:jc w:val="both"/>
        <w:rPr>
          <w:sz w:val="22"/>
          <w:szCs w:val="22"/>
        </w:rPr>
      </w:pPr>
      <w:r w:rsidRPr="00C605F5">
        <w:rPr>
          <w:sz w:val="22"/>
          <w:szCs w:val="22"/>
        </w:rPr>
        <w:t>Hasil pengujian:</w:t>
      </w:r>
    </w:p>
    <w:p w14:paraId="466DD048" w14:textId="3F3CEE26" w:rsidR="00624A56" w:rsidRPr="00C605F5" w:rsidRDefault="00624A56" w:rsidP="003867F7">
      <w:pPr>
        <w:spacing w:line="360" w:lineRule="auto"/>
        <w:jc w:val="both"/>
        <w:rPr>
          <w:sz w:val="22"/>
          <w:szCs w:val="22"/>
        </w:rPr>
      </w:pPr>
      <w:r w:rsidRPr="00C605F5">
        <w:rPr>
          <w:sz w:val="22"/>
          <w:szCs w:val="22"/>
        </w:rPr>
        <w:t xml:space="preserve">Berdasarkan hasil pengujian analisis regresi data antara </w:t>
      </w:r>
      <w:r w:rsidRPr="00C605F5">
        <w:rPr>
          <w:bCs/>
          <w:sz w:val="22"/>
          <w:szCs w:val="22"/>
        </w:rPr>
        <w:t>kekuatan genggaman, kelentukan bahu, dan daya tahan otot lengan, terhadap pukulan forehand dalam permainan tenismeja</w:t>
      </w:r>
      <w:r w:rsidRPr="00C605F5">
        <w:rPr>
          <w:sz w:val="22"/>
          <w:szCs w:val="22"/>
        </w:rPr>
        <w:t xml:space="preserve">. Diperoleh nilai regresi 0,899 dengan tingkat probabilitas (0,000) &lt; </w:t>
      </w:r>
      <w:r w:rsidRPr="00C605F5">
        <w:rPr>
          <w:sz w:val="22"/>
          <w:szCs w:val="22"/>
        </w:rPr>
        <w:sym w:font="Symbol" w:char="F061"/>
      </w:r>
      <w:r w:rsidRPr="00C605F5">
        <w:rPr>
          <w:sz w:val="22"/>
          <w:szCs w:val="22"/>
          <w:vertAlign w:val="subscript"/>
        </w:rPr>
        <w:t>0,05</w:t>
      </w:r>
      <w:r w:rsidRPr="00C605F5">
        <w:rPr>
          <w:sz w:val="22"/>
          <w:szCs w:val="22"/>
        </w:rPr>
        <w:t xml:space="preserve">, untuk nilai R Square (koefesien determinasi) 0,808. Hal ini berarti 80,8% pukulan forehand dalam permainan tenismeja dijelaskan oleh kekuatan genggaman, kelentukan bahu, dan daya tahan otot lengan. Dari uji Anova atau F test, didapat F hitung adalah 50,386 dengan tingkat signifikansi 0,000. Oleh karena probabilitas (0,000) jauh lebih kecil dari </w:t>
      </w:r>
      <w:r w:rsidRPr="00C605F5">
        <w:rPr>
          <w:sz w:val="22"/>
          <w:szCs w:val="22"/>
        </w:rPr>
        <w:sym w:font="Symbol" w:char="F061"/>
      </w:r>
      <w:r w:rsidRPr="00C605F5">
        <w:rPr>
          <w:sz w:val="22"/>
          <w:szCs w:val="22"/>
          <w:vertAlign w:val="subscript"/>
        </w:rPr>
        <w:t>0,05</w:t>
      </w:r>
      <w:r w:rsidRPr="00C605F5">
        <w:rPr>
          <w:sz w:val="22"/>
          <w:szCs w:val="22"/>
        </w:rPr>
        <w:t xml:space="preserve">, maka model regresi dapat dipakai untuk memprediksi pukulan forehand dalam permainan tenismeja (dapat diberlakukan untuk populasi dimana sampel diambil). Dari uji t diperoleh 5,513 dengan tingkat signifikansi 0,000. Oleh karena probabilitas (0,000) jauh lebih kecil dari </w:t>
      </w:r>
      <w:r w:rsidRPr="00C605F5">
        <w:rPr>
          <w:sz w:val="22"/>
          <w:szCs w:val="22"/>
        </w:rPr>
        <w:sym w:font="Symbol" w:char="F061"/>
      </w:r>
      <w:r w:rsidRPr="00C605F5">
        <w:rPr>
          <w:sz w:val="22"/>
          <w:szCs w:val="22"/>
          <w:vertAlign w:val="subscript"/>
        </w:rPr>
        <w:t>0,05</w:t>
      </w:r>
      <w:r w:rsidRPr="00C605F5">
        <w:rPr>
          <w:sz w:val="22"/>
          <w:szCs w:val="22"/>
        </w:rPr>
        <w:t>. Maka Ho ditolak dan H</w:t>
      </w:r>
      <w:r w:rsidRPr="00C605F5">
        <w:rPr>
          <w:sz w:val="22"/>
          <w:szCs w:val="22"/>
          <w:vertAlign w:val="subscript"/>
        </w:rPr>
        <w:t>1</w:t>
      </w:r>
      <w:r w:rsidRPr="00C605F5">
        <w:rPr>
          <w:sz w:val="22"/>
          <w:szCs w:val="22"/>
        </w:rPr>
        <w:t xml:space="preserve"> diterima atau koefesien regresi signifikan, atau kekuatan genggaman, kelentukan bahu, dan daya tahan otot lengan benar-benar berpengaruh secara signifikan terhadap pukulan forehand dalam permainan tenismeja. Dengan demikian dapat disimpulkan bahwa kontribusi </w:t>
      </w:r>
      <w:r w:rsidRPr="00C605F5">
        <w:rPr>
          <w:bCs/>
          <w:sz w:val="22"/>
          <w:szCs w:val="22"/>
        </w:rPr>
        <w:t>kekuatan genggaman, kelentukan bahu, dan daya tahan otot lengan terhadap pukulan forehand dalam permainan tenismeja sebesar 80,8%</w:t>
      </w:r>
      <w:r w:rsidRPr="00C605F5">
        <w:rPr>
          <w:sz w:val="22"/>
          <w:szCs w:val="22"/>
        </w:rPr>
        <w:t>.</w:t>
      </w:r>
    </w:p>
    <w:p w14:paraId="7DDC2502" w14:textId="77777777" w:rsidR="00624A56" w:rsidRPr="00C605F5" w:rsidRDefault="00624A56" w:rsidP="00624A56">
      <w:pPr>
        <w:ind w:left="360" w:hanging="360"/>
        <w:jc w:val="both"/>
        <w:rPr>
          <w:sz w:val="22"/>
          <w:szCs w:val="22"/>
        </w:rPr>
      </w:pPr>
    </w:p>
    <w:p w14:paraId="0184A92E" w14:textId="77777777" w:rsidR="00624A56" w:rsidRPr="00BE2D78" w:rsidRDefault="00624A56" w:rsidP="0012291C">
      <w:pPr>
        <w:pStyle w:val="Heading2"/>
        <w:spacing w:before="0" w:after="0" w:line="360" w:lineRule="auto"/>
        <w:jc w:val="both"/>
        <w:rPr>
          <w:rFonts w:ascii="Times New Roman" w:hAnsi="Times New Roman" w:cs="Times New Roman"/>
          <w:i w:val="0"/>
          <w:iCs w:val="0"/>
          <w:sz w:val="20"/>
          <w:szCs w:val="20"/>
        </w:rPr>
      </w:pPr>
      <w:r w:rsidRPr="00BE2D78">
        <w:rPr>
          <w:rFonts w:ascii="Times New Roman" w:hAnsi="Times New Roman" w:cs="Times New Roman"/>
          <w:i w:val="0"/>
          <w:iCs w:val="0"/>
          <w:sz w:val="22"/>
          <w:szCs w:val="22"/>
        </w:rPr>
        <w:lastRenderedPageBreak/>
        <w:t>Pembahasan</w:t>
      </w:r>
    </w:p>
    <w:p w14:paraId="104AF855" w14:textId="7353A503" w:rsidR="00624A56" w:rsidRPr="00C605F5" w:rsidRDefault="00624A56" w:rsidP="003867F7">
      <w:pPr>
        <w:jc w:val="both"/>
        <w:rPr>
          <w:b/>
          <w:bCs/>
          <w:sz w:val="22"/>
          <w:szCs w:val="22"/>
        </w:rPr>
      </w:pPr>
      <w:r w:rsidRPr="00C605F5">
        <w:rPr>
          <w:sz w:val="22"/>
          <w:szCs w:val="22"/>
        </w:rPr>
        <w:t xml:space="preserve"> </w:t>
      </w:r>
      <w:r w:rsidRPr="00C605F5">
        <w:rPr>
          <w:b/>
          <w:sz w:val="22"/>
          <w:szCs w:val="22"/>
        </w:rPr>
        <w:t xml:space="preserve">Ada kontribusi </w:t>
      </w:r>
      <w:r w:rsidRPr="00C605F5">
        <w:rPr>
          <w:b/>
          <w:bCs/>
          <w:sz w:val="22"/>
          <w:szCs w:val="22"/>
        </w:rPr>
        <w:t xml:space="preserve">kekuatan genggaman terhadap pukulan forehand dalam permainan tenismeja </w:t>
      </w:r>
    </w:p>
    <w:p w14:paraId="27258369" w14:textId="77777777" w:rsidR="00624A56" w:rsidRPr="00C605F5" w:rsidRDefault="00624A56" w:rsidP="00624A56">
      <w:pPr>
        <w:pStyle w:val="BodyText2"/>
        <w:spacing w:after="0" w:line="240" w:lineRule="auto"/>
        <w:ind w:left="360"/>
        <w:jc w:val="both"/>
        <w:rPr>
          <w:bCs/>
          <w:sz w:val="22"/>
          <w:szCs w:val="22"/>
        </w:rPr>
      </w:pPr>
    </w:p>
    <w:p w14:paraId="652F2544" w14:textId="606C344E" w:rsidR="00624A56" w:rsidRPr="00C605F5" w:rsidRDefault="00624A56" w:rsidP="00B554E0">
      <w:pPr>
        <w:pStyle w:val="BodyText2"/>
        <w:spacing w:after="0" w:line="360" w:lineRule="auto"/>
        <w:jc w:val="both"/>
        <w:rPr>
          <w:sz w:val="22"/>
          <w:szCs w:val="22"/>
        </w:rPr>
      </w:pPr>
      <w:r w:rsidRPr="00C605F5">
        <w:rPr>
          <w:bCs/>
          <w:sz w:val="22"/>
          <w:szCs w:val="22"/>
        </w:rPr>
        <w:t xml:space="preserve">Hasil analisis statistik menunjukkan bahwa ada kontribusi kekuatan genggaman terhadap pukulan forehand dalam permainan tenismeja. Apabila hasil penelitian dikaitkan dengan teori dan kerangka pikir yang mendasarinya, maka dalam dasarnya hasil penelitian ini mendukung dan memperkuat teori dan hasil-hasil penelitian terdahulu yang sudah ada. </w:t>
      </w:r>
      <w:r w:rsidRPr="00C605F5">
        <w:rPr>
          <w:sz w:val="22"/>
          <w:szCs w:val="22"/>
        </w:rPr>
        <w:t xml:space="preserve">Kekuatan merupakan dasar pada semua komponen fisik yang ada, sebagaimana yang dikemukakan oleh Halim (2004) bahwa: “kekuatan adalah kemampuan seseorang dalam mempergunakan ototnya untuk menerima beban sewaktu bekerja.” </w:t>
      </w:r>
      <w:r w:rsidRPr="00C605F5">
        <w:rPr>
          <w:sz w:val="22"/>
        </w:rPr>
        <w:t>Teknik dasar yang harus dikuasai terlebih dahulu sebelum mempelajari pukulan forehand yaitu pegangan atau peras tangan (grip). Tangan berfungsi untuk dapat memegang raket atau bat, raket merupakan perpanjangan lengan pemain, yang dihubungkan oleh genggaman. Raket dapat berfungsi dengan baik bilamana tangan memiliki kemampuan fisik yang baik. Oleh karena itu kekuatan genggaman yang dimiliki setiap siswa akan sangat membantu dalam melakukan pukulan forehand pada permainan tenismeja. Sedangkan sebaliknya bila kekuatan genggaman yang dimiliki kurang baik atau jelek maka hasil pukulan forehand dalam permainan tenismeja tidak maksimal</w:t>
      </w:r>
      <w:r w:rsidR="00F736F8" w:rsidRPr="00C605F5">
        <w:rPr>
          <w:sz w:val="22"/>
          <w:lang w:val="en-US"/>
        </w:rPr>
        <w:t xml:space="preserve"> </w:t>
      </w:r>
      <w:r w:rsidR="00F736F8" w:rsidRPr="00C605F5">
        <w:rPr>
          <w:sz w:val="22"/>
          <w:lang w:val="en-US"/>
        </w:rPr>
        <w:fldChar w:fldCharType="begin" w:fldLock="1"/>
      </w:r>
      <w:r w:rsidR="00F736F8" w:rsidRPr="00C605F5">
        <w:rPr>
          <w:sz w:val="22"/>
          <w:lang w:val="en-US"/>
        </w:rPr>
        <w:instrText>ADDIN CSL_CITATION {"citationItems":[{"id":"ITEM-1","itemData":{"author":[{"dropping-particle":"","family":"Falupi","given":"Hentu","non-dropping-particle":"","parse-names":false,"suffix":""}],"container-title":"Artikel Skripsi, Fakultas Keguruan dan Ilmu Pendidikan UN PGRI Kediri","id":"ITEM-1","issued":{"date-parts":[["2018"]]},"title":"Hubungan Antara Kekuatan Otot Lengan, Kelentukan Pergelangan Tangan dan Kelincahan Dengan Ketepatan Pukulan Forehand Drive Permainan Tenis Meja Pada Atlet Putra Klub Niplas Kabupaten Tulungagung","type":"article-journal"},"uris":["http://www.mendeley.com/documents/?uuid=1ee1926e-e75d-45f9-afed-774779949d07"]}],"mendeley":{"formattedCitation":"(Falupi, 2018)","plainTextFormattedCitation":"(Falupi, 2018)","previouslyFormattedCitation":"(Falupi, 2018)"},"properties":{"noteIndex":0},"schema":"https://github.com/citation-style-language/schema/raw/master/csl-citation.json"}</w:instrText>
      </w:r>
      <w:r w:rsidR="00F736F8" w:rsidRPr="00C605F5">
        <w:rPr>
          <w:sz w:val="22"/>
          <w:lang w:val="en-US"/>
        </w:rPr>
        <w:fldChar w:fldCharType="separate"/>
      </w:r>
      <w:r w:rsidR="00F736F8" w:rsidRPr="00C605F5">
        <w:rPr>
          <w:sz w:val="22"/>
          <w:lang w:val="en-US"/>
        </w:rPr>
        <w:t>(Falupi, 2018)</w:t>
      </w:r>
      <w:r w:rsidR="00F736F8" w:rsidRPr="00C605F5">
        <w:rPr>
          <w:sz w:val="22"/>
          <w:lang w:val="en-US"/>
        </w:rPr>
        <w:fldChar w:fldCharType="end"/>
      </w:r>
      <w:r w:rsidRPr="00C605F5">
        <w:rPr>
          <w:sz w:val="22"/>
        </w:rPr>
        <w:t xml:space="preserve">. </w:t>
      </w:r>
      <w:r w:rsidRPr="00C605F5">
        <w:rPr>
          <w:sz w:val="22"/>
          <w:szCs w:val="22"/>
        </w:rPr>
        <w:t>Kinerja otot-otot pada tangan akan sangat mempengaruhi pukulan forehand sebab bila saat melakukan pukulan forehand, genggaman kurang kuat maka hasil pukulan tersebut kurang maksimal atau tidak terarah</w:t>
      </w:r>
      <w:r w:rsidR="00F736F8" w:rsidRPr="00C605F5">
        <w:rPr>
          <w:sz w:val="22"/>
          <w:szCs w:val="22"/>
          <w:lang w:val="en-US"/>
        </w:rPr>
        <w:t xml:space="preserve"> </w:t>
      </w:r>
      <w:r w:rsidR="00F736F8" w:rsidRPr="00C605F5">
        <w:rPr>
          <w:sz w:val="22"/>
          <w:szCs w:val="22"/>
          <w:lang w:val="en-US"/>
        </w:rPr>
        <w:fldChar w:fldCharType="begin" w:fldLock="1"/>
      </w:r>
      <w:r w:rsidR="00F736F8" w:rsidRPr="00C605F5">
        <w:rPr>
          <w:sz w:val="22"/>
          <w:szCs w:val="22"/>
          <w:lang w:val="en-US"/>
        </w:rPr>
        <w:instrText>ADDIN CSL_CITATION {"citationItems":[{"id":"ITEM-1","itemData":{"DOI":"http://dx.doi.org/10.31571/jpo.v6i2.670","abstract":"Tujuan yang hendak dicapai dalam penelitian eksperimen ini adalah mengetahui bagaimana pengaruh kekuatan otot lengan terhadap hasil pukulan forehand tenis lapangan pada mahasiswa semester VId Jurusan Pendidikan Keolahragaan Universitas Negeri Gorontalo. populasi adalah seluruh mahasiswa semester VId Jurusan Pendidikan Keolahragaan yang berjumlah 180 orang. Dari populasi diambil 60 orang sebagai sampel. Pengujian hipotesis dilakukan dengan menggunakan uji t dengan taraf signifikan 0.05 dan dk= n -1. Dari hasil pengujian menunjukan bahwa thitunng sebesar 18 sedangkan dari daftar distribusi pada t(0,975) (19) di peroleh nilai sebesar 2,09 ternyata harga thitung lebih besar dari tdaftar. Berarti thitung telah berada diluar daerah penerimaan HO, sehingga dapat disimpulkan bahwa HO ditolak dan menerima HA. Dengan demikian hipotesis dalam penelitian ini adalah“ terdapat pengaruh latihan kekuatan otot lengan terhadap kemampuan pukulan forehand dalam permainan tenis lapangan” diterima. Dalam hal ini, bahwa latihan kekuatan otot lengan memberikan dampak terhadap kemampuan pukulan forehand pada permainan tenis lapangan.","author":[{"dropping-particle":"","family":"Ruslan","given":"","non-dropping-particle":"","parse-names":false,"suffix":""}],"id":"ITEM-1","issue":"2","issued":{"date-parts":[["2017"]]},"page":"1-10","title":"Pengaruh Latihan Kekuatan Otot Lengan terhadap Kemampuan Pukulan Forehand Dalam Permainan Tenis Lapangan","type":"article-journal","volume":"6"},"uris":["http://www.mendeley.com/documents/?uuid=1a1cc9e9-d6e7-42a8-bdab-5dd9011baa87"]}],"mendeley":{"formattedCitation":"(Ruslan, 2017)","plainTextFormattedCitation":"(Ruslan, 2017)","previouslyFormattedCitation":"(Ruslan, 2017)"},"properties":{"noteIndex":0},"schema":"https://github.com/citation-style-language/schema/raw/master/csl-citation.json"}</w:instrText>
      </w:r>
      <w:r w:rsidR="00F736F8" w:rsidRPr="00C605F5">
        <w:rPr>
          <w:sz w:val="22"/>
          <w:szCs w:val="22"/>
          <w:lang w:val="en-US"/>
        </w:rPr>
        <w:fldChar w:fldCharType="separate"/>
      </w:r>
      <w:r w:rsidR="00F736F8" w:rsidRPr="00C605F5">
        <w:rPr>
          <w:sz w:val="22"/>
          <w:szCs w:val="22"/>
          <w:lang w:val="en-US"/>
        </w:rPr>
        <w:t>(Ruslan, 2017)</w:t>
      </w:r>
      <w:r w:rsidR="00F736F8" w:rsidRPr="00C605F5">
        <w:rPr>
          <w:sz w:val="22"/>
          <w:szCs w:val="22"/>
          <w:lang w:val="en-US"/>
        </w:rPr>
        <w:fldChar w:fldCharType="end"/>
      </w:r>
      <w:r w:rsidRPr="00C605F5">
        <w:rPr>
          <w:sz w:val="22"/>
          <w:szCs w:val="22"/>
        </w:rPr>
        <w:t>. Cara memegang raket mengatur cara bermain. Oleh karena itu, tangan yang digunakan sebagai penggenggam raket perlu memiliki kekuatan otot. Pada permainan tenismeja, teknik dalam pegangan atau grip terbagi dari beberapa macam cara. Teknik pegangan tersebut di sesuaikan dengan kemampuan yang dimiliki oleh siswa. Akan tetapi segala bentuk teknik grip tersebut semuanya dapat terlaksanan bilaman tangan memiliki kemampuan fisik kekuatan genggaman. Dengan demikian kekuatan genggaman memiliki kontribusi terhadap pukulan forehand dalam permainan tenismeja.</w:t>
      </w:r>
    </w:p>
    <w:p w14:paraId="5CB57E8A" w14:textId="77777777" w:rsidR="00624A56" w:rsidRPr="00C605F5" w:rsidRDefault="00624A56" w:rsidP="00624A56">
      <w:pPr>
        <w:ind w:left="360"/>
        <w:jc w:val="both"/>
        <w:rPr>
          <w:b/>
          <w:bCs/>
          <w:sz w:val="22"/>
          <w:szCs w:val="22"/>
        </w:rPr>
      </w:pPr>
    </w:p>
    <w:p w14:paraId="3B3DB7A3" w14:textId="42415F60" w:rsidR="00624A56" w:rsidRPr="00C605F5" w:rsidRDefault="00624A56" w:rsidP="00B554E0">
      <w:pPr>
        <w:spacing w:line="360" w:lineRule="auto"/>
        <w:jc w:val="both"/>
        <w:rPr>
          <w:b/>
          <w:bCs/>
          <w:sz w:val="22"/>
          <w:szCs w:val="22"/>
        </w:rPr>
      </w:pPr>
      <w:r w:rsidRPr="00C605F5">
        <w:rPr>
          <w:b/>
          <w:sz w:val="22"/>
          <w:szCs w:val="22"/>
        </w:rPr>
        <w:t xml:space="preserve">Ada kontribusi </w:t>
      </w:r>
      <w:r w:rsidRPr="00C605F5">
        <w:rPr>
          <w:b/>
          <w:bCs/>
          <w:sz w:val="22"/>
          <w:szCs w:val="22"/>
        </w:rPr>
        <w:t xml:space="preserve">kelentukan bahu terhadap pukulan forehand dalam permainan tenismeja </w:t>
      </w:r>
    </w:p>
    <w:p w14:paraId="49BAC56D" w14:textId="5E5D4123" w:rsidR="00624A56" w:rsidRPr="00C605F5" w:rsidRDefault="00624A56" w:rsidP="00B554E0">
      <w:pPr>
        <w:pStyle w:val="BodyText2"/>
        <w:spacing w:after="0" w:line="360" w:lineRule="auto"/>
        <w:jc w:val="both"/>
        <w:rPr>
          <w:sz w:val="22"/>
          <w:szCs w:val="22"/>
        </w:rPr>
      </w:pPr>
      <w:r w:rsidRPr="00C605F5">
        <w:rPr>
          <w:bCs/>
          <w:sz w:val="22"/>
          <w:szCs w:val="22"/>
        </w:rPr>
        <w:t xml:space="preserve">Hasil analisis statistik menunjukkan bahwa ada kontribusi kelentukan bahu terhadap pukulan forehand dalam permainan tenismeja. Apabila hasil penelitian ini dikaitkan dengan teori dan kerangka pikir yang mendasarinya, maka dalam dasarnya hasil penelitian ini mendukung dan memperkuat teori dan hasil-hasil penelitian terdahulu yang sudah ada. </w:t>
      </w:r>
      <w:r w:rsidRPr="00C605F5">
        <w:rPr>
          <w:sz w:val="22"/>
          <w:szCs w:val="22"/>
          <w:lang w:val="sv-SE"/>
        </w:rPr>
        <w:t xml:space="preserve">Kelentukan dapat diartikan sebagai kemampuan seseorang untuk melakukan gerakan yang seluas-luasnya dalam ruang gerak sendi, dia juga memiliki otot-otot yang elastis. Harsono (1988) mengemukakan batasan dari </w:t>
      </w:r>
      <w:r w:rsidRPr="00C605F5">
        <w:rPr>
          <w:iCs/>
          <w:sz w:val="22"/>
          <w:szCs w:val="22"/>
          <w:lang w:val="sv-SE"/>
        </w:rPr>
        <w:t>fleksibilitas</w:t>
      </w:r>
      <w:r w:rsidRPr="00C605F5">
        <w:rPr>
          <w:sz w:val="22"/>
          <w:szCs w:val="22"/>
          <w:lang w:val="sv-SE"/>
        </w:rPr>
        <w:t xml:space="preserve"> bahwa: …orang yang fleksibel adalah orang yang mempunyai ruang gerak yamg luas dalam sendi-sendinya dan mempunyai otot-otot yang elastis. Pentingnya kelentukan itu sendiri untuk mencegah dari cederanya otot-otot dan pada bagian </w:t>
      </w:r>
      <w:r w:rsidRPr="00C605F5">
        <w:rPr>
          <w:sz w:val="22"/>
          <w:szCs w:val="22"/>
          <w:lang w:val="sv-SE"/>
        </w:rPr>
        <w:lastRenderedPageBreak/>
        <w:t xml:space="preserve">persendian. Dalam olahraga </w:t>
      </w:r>
      <w:r w:rsidRPr="00C605F5">
        <w:rPr>
          <w:sz w:val="22"/>
          <w:szCs w:val="22"/>
        </w:rPr>
        <w:t xml:space="preserve">tenismeja </w:t>
      </w:r>
      <w:r w:rsidRPr="00C605F5">
        <w:rPr>
          <w:sz w:val="22"/>
          <w:szCs w:val="22"/>
          <w:lang w:val="sv-SE"/>
        </w:rPr>
        <w:t xml:space="preserve">kelentukan sangat diperlukan untuk memberikan kemudahan dalam melakukan gerakan, karena pergerakan dalam </w:t>
      </w:r>
      <w:r w:rsidRPr="00C605F5">
        <w:rPr>
          <w:sz w:val="22"/>
          <w:szCs w:val="22"/>
        </w:rPr>
        <w:t xml:space="preserve">tenismeja </w:t>
      </w:r>
      <w:r w:rsidRPr="00C605F5">
        <w:rPr>
          <w:sz w:val="22"/>
          <w:szCs w:val="22"/>
          <w:lang w:val="sv-SE"/>
        </w:rPr>
        <w:t>begitu kompleks sehingga diperlukan kemampuan otot-otot dan persendian yang fleksibel yang nantinya gerakan tersebut bisa dilakukan lebih efesien</w:t>
      </w:r>
      <w:r w:rsidR="00F736F8" w:rsidRPr="00C605F5">
        <w:rPr>
          <w:sz w:val="22"/>
          <w:szCs w:val="22"/>
          <w:lang w:val="sv-SE"/>
        </w:rPr>
        <w:t xml:space="preserve"> </w:t>
      </w:r>
      <w:r w:rsidR="00F736F8" w:rsidRPr="00C605F5">
        <w:rPr>
          <w:sz w:val="22"/>
          <w:szCs w:val="22"/>
          <w:lang w:val="sv-SE"/>
        </w:rPr>
        <w:fldChar w:fldCharType="begin" w:fldLock="1"/>
      </w:r>
      <w:r w:rsidR="00F736F8" w:rsidRPr="00C605F5">
        <w:rPr>
          <w:sz w:val="22"/>
          <w:szCs w:val="22"/>
          <w:lang w:val="sv-SE"/>
        </w:rPr>
        <w:instrText>ADDIN CSL_CITATION {"citationItems":[{"id":"ITEM-1","itemData":{"author":[{"dropping-particle":"","family":"Falupi","given":"Hentu","non-dropping-particle":"","parse-names":false,"suffix":""}],"container-title":"Artikel Skripsi, Fakultas Keguruan dan Ilmu Pendidikan UN PGRI Kediri","id":"ITEM-1","issued":{"date-parts":[["2018"]]},"title":"Hubungan Antara Kekuatan Otot Lengan, Kelentukan Pergelangan Tangan dan Kelincahan Dengan Ketepatan Pukulan Forehand Drive Permainan Tenis Meja Pada Atlet Putra Klub Niplas Kabupaten Tulungagung","type":"article-journal"},"uris":["http://www.mendeley.com/documents/?uuid=1ee1926e-e75d-45f9-afed-774779949d07"]}],"mendeley":{"formattedCitation":"(Falupi, 2018)","plainTextFormattedCitation":"(Falupi, 2018)","previouslyFormattedCitation":"(Falupi, 2018)"},"properties":{"noteIndex":0},"schema":"https://github.com/citation-style-language/schema/raw/master/csl-citation.json"}</w:instrText>
      </w:r>
      <w:r w:rsidR="00F736F8" w:rsidRPr="00C605F5">
        <w:rPr>
          <w:sz w:val="22"/>
          <w:szCs w:val="22"/>
          <w:lang w:val="sv-SE"/>
        </w:rPr>
        <w:fldChar w:fldCharType="separate"/>
      </w:r>
      <w:r w:rsidR="00F736F8" w:rsidRPr="00C605F5">
        <w:rPr>
          <w:sz w:val="22"/>
          <w:szCs w:val="22"/>
          <w:lang w:val="sv-SE"/>
        </w:rPr>
        <w:t>(Falupi, 2018)</w:t>
      </w:r>
      <w:r w:rsidR="00F736F8" w:rsidRPr="00C605F5">
        <w:rPr>
          <w:sz w:val="22"/>
          <w:szCs w:val="22"/>
          <w:lang w:val="sv-SE"/>
        </w:rPr>
        <w:fldChar w:fldCharType="end"/>
      </w:r>
      <w:r w:rsidRPr="00C605F5">
        <w:rPr>
          <w:sz w:val="22"/>
          <w:szCs w:val="22"/>
          <w:lang w:val="sv-SE"/>
        </w:rPr>
        <w:t>.</w:t>
      </w:r>
      <w:r w:rsidRPr="00C605F5">
        <w:rPr>
          <w:sz w:val="22"/>
          <w:szCs w:val="22"/>
        </w:rPr>
        <w:t xml:space="preserve"> Oleh karena itu, siswa harus memiliki kelentukan bahu dalam melakukan pukulan forehand, pergerakan yang dilakukan disaat melakukan pukulan forehand harus memberikan ayunan dan tarikan lengan untuk melakukan pukulan forehand</w:t>
      </w:r>
      <w:r w:rsidR="00F736F8" w:rsidRPr="00C605F5">
        <w:rPr>
          <w:sz w:val="22"/>
          <w:szCs w:val="22"/>
          <w:lang w:val="en-US"/>
        </w:rPr>
        <w:t xml:space="preserve"> </w:t>
      </w:r>
      <w:r w:rsidR="00F736F8" w:rsidRPr="00C605F5">
        <w:rPr>
          <w:sz w:val="22"/>
          <w:szCs w:val="22"/>
          <w:lang w:val="en-US"/>
        </w:rPr>
        <w:fldChar w:fldCharType="begin" w:fldLock="1"/>
      </w:r>
      <w:r w:rsidR="00F736F8" w:rsidRPr="00C605F5">
        <w:rPr>
          <w:sz w:val="22"/>
          <w:szCs w:val="22"/>
          <w:lang w:val="en-US"/>
        </w:rPr>
        <w:instrText>ADDIN CSL_CITATION {"citationItems":[{"id":"ITEM-1","itemData":{"author":[{"dropping-particle":"","family":"Irawan","given":"Ewan","non-dropping-particle":"","parse-names":false,"suffix":""}],"container-title":"Jurnal Pendidikan Olahraga","id":"ITEM-1","issue":"2","issued":{"date-parts":[["2019"]]},"page":"19-29","title":"Pengaruh Kelincahan , Kecepatan Gerak Dan Kelentukan Terhadap Ketepatan Pukulan Forehand Drive Pada Permainan Tenis Meja Siswa SMA Negeri 3 Maros","type":"article-journal","volume":"9"},"uris":["http://www.mendeley.com/documents/?uuid=0d450927-557f-426a-86e5-a10541944430"]}],"mendeley":{"formattedCitation":"(Irawan, 2019)","plainTextFormattedCitation":"(Irawan, 2019)","previouslyFormattedCitation":"(Irawan, 2019)"},"properties":{"noteIndex":0},"schema":"https://github.com/citation-style-language/schema/raw/master/csl-citation.json"}</w:instrText>
      </w:r>
      <w:r w:rsidR="00F736F8" w:rsidRPr="00C605F5">
        <w:rPr>
          <w:sz w:val="22"/>
          <w:szCs w:val="22"/>
          <w:lang w:val="en-US"/>
        </w:rPr>
        <w:fldChar w:fldCharType="separate"/>
      </w:r>
      <w:r w:rsidR="00F736F8" w:rsidRPr="00C605F5">
        <w:rPr>
          <w:sz w:val="22"/>
          <w:szCs w:val="22"/>
          <w:lang w:val="en-US"/>
        </w:rPr>
        <w:t>(Irawan, 2019)</w:t>
      </w:r>
      <w:r w:rsidR="00F736F8" w:rsidRPr="00C605F5">
        <w:rPr>
          <w:sz w:val="22"/>
          <w:szCs w:val="22"/>
          <w:lang w:val="en-US"/>
        </w:rPr>
        <w:fldChar w:fldCharType="end"/>
      </w:r>
      <w:r w:rsidRPr="00C605F5">
        <w:rPr>
          <w:sz w:val="22"/>
          <w:szCs w:val="22"/>
        </w:rPr>
        <w:t>. Hal ini disebabkan ayunan raket atau bat siswa sangat mempengaruhi arah dan laju bola. Dengan demikian kelentukan ke samping memiliki kontribusi terhadap pukulan forehand dalam permainan tenismeja.</w:t>
      </w:r>
    </w:p>
    <w:p w14:paraId="1D34BEF1" w14:textId="77777777" w:rsidR="00624A56" w:rsidRPr="00C605F5" w:rsidRDefault="00624A56" w:rsidP="00624A56">
      <w:pPr>
        <w:pStyle w:val="BodyText2"/>
        <w:spacing w:after="0" w:line="240" w:lineRule="auto"/>
        <w:ind w:left="360"/>
        <w:jc w:val="both"/>
        <w:rPr>
          <w:bCs/>
          <w:sz w:val="22"/>
          <w:szCs w:val="22"/>
        </w:rPr>
      </w:pPr>
    </w:p>
    <w:p w14:paraId="0B8DDCF3" w14:textId="60F4BC44" w:rsidR="00624A56" w:rsidRPr="00C605F5" w:rsidRDefault="00624A56" w:rsidP="00B554E0">
      <w:pPr>
        <w:jc w:val="both"/>
        <w:rPr>
          <w:b/>
          <w:bCs/>
          <w:sz w:val="22"/>
          <w:szCs w:val="22"/>
        </w:rPr>
      </w:pPr>
      <w:r w:rsidRPr="00C605F5">
        <w:rPr>
          <w:b/>
          <w:bCs/>
          <w:sz w:val="22"/>
          <w:szCs w:val="22"/>
        </w:rPr>
        <w:t xml:space="preserve">Ada kontribusi daya tahan otot lengan terhadap pukulan forehand dalam permainan tenismeja </w:t>
      </w:r>
    </w:p>
    <w:p w14:paraId="5C620EFF" w14:textId="77777777" w:rsidR="00624A56" w:rsidRPr="00C605F5" w:rsidRDefault="00624A56" w:rsidP="00624A56">
      <w:pPr>
        <w:ind w:left="360"/>
        <w:jc w:val="both"/>
        <w:rPr>
          <w:b/>
          <w:bCs/>
          <w:sz w:val="22"/>
          <w:szCs w:val="22"/>
        </w:rPr>
      </w:pPr>
    </w:p>
    <w:p w14:paraId="38E639BC" w14:textId="186C5C47" w:rsidR="00624A56" w:rsidRPr="00C605F5" w:rsidRDefault="00624A56" w:rsidP="00B554E0">
      <w:pPr>
        <w:spacing w:line="360" w:lineRule="auto"/>
        <w:jc w:val="both"/>
        <w:rPr>
          <w:sz w:val="22"/>
          <w:szCs w:val="22"/>
        </w:rPr>
      </w:pPr>
      <w:r w:rsidRPr="00C605F5">
        <w:rPr>
          <w:bCs/>
          <w:sz w:val="22"/>
          <w:szCs w:val="22"/>
        </w:rPr>
        <w:t xml:space="preserve">Hasil analisis statistik menunjukkan bahwa ada kontribusi </w:t>
      </w:r>
      <w:r w:rsidRPr="00C605F5">
        <w:rPr>
          <w:sz w:val="22"/>
          <w:szCs w:val="22"/>
        </w:rPr>
        <w:t xml:space="preserve">daya tahan otot lengan </w:t>
      </w:r>
      <w:r w:rsidRPr="00C605F5">
        <w:rPr>
          <w:bCs/>
          <w:sz w:val="22"/>
          <w:szCs w:val="22"/>
        </w:rPr>
        <w:t xml:space="preserve">terhadap pukulan forehand dalam permainan tenismeja. Apabila hasil penelitian ini dikaitkan dengan teori dan kerangka pikir yang mendasarinya, maka dalam dasarnya hasil penelitian mendukung dan memperkuat teori dan hasil-hasil penelitian terdahulu yang sudah ada. </w:t>
      </w:r>
      <w:r w:rsidRPr="00C605F5">
        <w:rPr>
          <w:sz w:val="22"/>
          <w:szCs w:val="22"/>
        </w:rPr>
        <w:t xml:space="preserve">Daya tahan ini diperlukan untuk memberikan kemampuan dalam melakukan aktivitas yang relatif lama tanpa merasa lelah yang berlebihan baik itu dalam kinerja otot (daya tahan lokal). </w:t>
      </w:r>
      <w:r w:rsidR="007D68AA" w:rsidRPr="00C605F5">
        <w:rPr>
          <w:sz w:val="22"/>
          <w:szCs w:val="22"/>
        </w:rPr>
        <w:t xml:space="preserve">Daya </w:t>
      </w:r>
      <w:r w:rsidRPr="00C605F5">
        <w:rPr>
          <w:sz w:val="22"/>
          <w:szCs w:val="22"/>
        </w:rPr>
        <w:t>tahan adalah Kemampuan untuk bekerja (atau berlatih) dalam waktu yang lama</w:t>
      </w:r>
      <w:r w:rsidR="007D68AA" w:rsidRPr="00C605F5">
        <w:rPr>
          <w:sz w:val="22"/>
          <w:szCs w:val="22"/>
          <w:lang w:val="en-US"/>
        </w:rPr>
        <w:t xml:space="preserve"> </w:t>
      </w:r>
      <w:r w:rsidR="007D68AA" w:rsidRPr="00C605F5">
        <w:rPr>
          <w:sz w:val="22"/>
          <w:szCs w:val="22"/>
          <w:lang w:val="en-US"/>
        </w:rPr>
        <w:fldChar w:fldCharType="begin" w:fldLock="1"/>
      </w:r>
      <w:r w:rsidR="00F736F8" w:rsidRPr="00C605F5">
        <w:rPr>
          <w:sz w:val="22"/>
          <w:szCs w:val="22"/>
          <w:lang w:val="en-US"/>
        </w:rPr>
        <w:instrText>ADDIN CSL_CITATION {"citationItems":[{"id":"ITEM-1","itemData":{"DOI":"https://doi.org/10.31599/jces.v2i2.748","ISSN":"2775-3808","abstract":"Penelitian ini bertujuan untuk mengetahui kontribusi kekuatan otot lengan, daya tahan otot tungkai, dan koordinasi mata tangan terhadap kemapmuan passing bawah dalam permainan bolavoli. Penelitian ini termasuk jenis penelitian deskriptif. Populasi penelitian ini adalah seluruh siswa laki-laki SMK Negeri 2 Watangsoppeng Kabupaten Soppeng dengan jumlah sampel penelitian 40 orang yang dipilih secara random sampling. Teknik analisis data yang digunakan adalah teknik analisis korelasi dengan menggunakan sistem SPSS Versi 22.00 pada taraf signifikan 95% atau a0,05. Bertolak dari hasil analisis data, maka penelitian ini menyimpulkan bahwa: (1) Kekuatan otot lengan memiliki kontribusi terhadap kemampuan passing bawah dalam permainan bolavoli pada siswa SMK Negei 2 Watang Soppeng Kabupaten Soppeng sebesar 53,8%; (2) Daya tahan otot tungkai memiliki kontribusi terhadap kemampuan passing bawah dalam permainan bolavoli pada siswa SMK Negei 2 Watang Soppeng Kabupaten Soppeng sebesar 80,9%; (3) Koordinasi mata tangan memiliki kontribusi terhadap kemampuan passing bawah dalam permainan bolavoli pada siswa SMK Negei 2 Watang Soppeng Kabupaten Soppeng sebesar 52,1%; dan (4) Kekuatan otot lengan, daya tahan otot tungkai dan koordinasi mata tangan memiliki kontribusi terhadap kemampuan passing bawah dalam permainan bolavoli pada siswa SMK Negei 2 Watang Soppeng Kabupaten Soppeng sebesar 81,6%.","author":[{"dropping-particle":"","family":"Sahabuddin","given":"","non-dropping-particle":"","parse-names":false,"suffix":""},{"dropping-particle":"","family":"Hakim","given":"Hikmad","non-dropping-particle":"","parse-names":false,"suffix":""},{"dropping-particle":"","family":"Muslim","given":"","non-dropping-particle":"","parse-names":false,"suffix":""}],"container-title":"Journal Coaching Education Sports","id":"ITEM-1","issue":"2","issued":{"date-parts":[["2021"]]},"page":"235-250","title":"Kontribusi Kekuatan Otot Lengan, Daya Tahan Otot Tungkai, Dan Koordinasi Mata Tangan Terhadap Kemampuan Passing Bawah Bolavoli","type":"article-journal","volume":"2"},"uris":["http://www.mendeley.com/documents/?uuid=bc8aa784-5f39-4414-9d2a-07d07cf9c7cf"]}],"mendeley":{"formattedCitation":"(Sahabuddin et al., 2021)","plainTextFormattedCitation":"(Sahabuddin et al., 2021)","previouslyFormattedCitation":"(Sahabuddin et al., 2021)"},"properties":{"noteIndex":0},"schema":"https://github.com/citation-style-language/schema/raw/master/csl-citation.json"}</w:instrText>
      </w:r>
      <w:r w:rsidR="007D68AA" w:rsidRPr="00C605F5">
        <w:rPr>
          <w:sz w:val="22"/>
          <w:szCs w:val="22"/>
          <w:lang w:val="en-US"/>
        </w:rPr>
        <w:fldChar w:fldCharType="separate"/>
      </w:r>
      <w:r w:rsidR="007D68AA" w:rsidRPr="00C605F5">
        <w:rPr>
          <w:sz w:val="22"/>
          <w:szCs w:val="22"/>
          <w:lang w:val="en-US"/>
        </w:rPr>
        <w:t>(Sahabuddin et al., 2021)</w:t>
      </w:r>
      <w:r w:rsidR="007D68AA" w:rsidRPr="00C605F5">
        <w:rPr>
          <w:sz w:val="22"/>
          <w:szCs w:val="22"/>
          <w:lang w:val="en-US"/>
        </w:rPr>
        <w:fldChar w:fldCharType="end"/>
      </w:r>
      <w:r w:rsidRPr="00C605F5">
        <w:rPr>
          <w:sz w:val="22"/>
          <w:szCs w:val="22"/>
        </w:rPr>
        <w:t xml:space="preserve">. Pada permainan tenismeja, terkadang seorang pemain melakukan pukulan-pukulan yang begitu lama untuk mempertahankan </w:t>
      </w:r>
      <w:r w:rsidR="00F736F8" w:rsidRPr="00C605F5">
        <w:rPr>
          <w:sz w:val="22"/>
          <w:szCs w:val="22"/>
          <w:lang w:val="en-US"/>
        </w:rPr>
        <w:t xml:space="preserve">posisi dan pantulan bola </w:t>
      </w:r>
      <w:r w:rsidR="00F736F8" w:rsidRPr="00C605F5">
        <w:rPr>
          <w:sz w:val="22"/>
          <w:szCs w:val="22"/>
          <w:lang w:val="en-US"/>
        </w:rPr>
        <w:fldChar w:fldCharType="begin" w:fldLock="1"/>
      </w:r>
      <w:r w:rsidR="00F736F8" w:rsidRPr="00C605F5">
        <w:rPr>
          <w:sz w:val="22"/>
          <w:szCs w:val="22"/>
          <w:lang w:val="en-US"/>
        </w:rPr>
        <w:instrText>ADDIN CSL_CITATION {"citationItems":[{"id":"ITEM-1","itemData":{"abstract":"Penelitian ini bertujuan untuk mengetahui seberapa besar kontribusi kecepatan reaksi dan koordinasi mata-tangan terhadap ketepatan pukulan forehand drive pada permainan tenis meja. Penelitian ini menggunakan metode penelitian deskriptif dengan teknik korelasional. Teknik pengambilan data menggunakan tes dan pengukuran. Populasi pada penelitian ini adalah atlet tenis meja pemula Daerah Istimewa Yogyakarta kategori putra. Teknik pengambilan sampel dalam penelitian ini menggunakan teknik purposive sampling, sehingga didapat 30 atlet pemula kategori putra yang memenuhi syarat. Teknik analisis data menggunakan uji korelasi regresi. Berdasarkan hasil penelitian maka dapat disimpulkan bahwa: (1) Ada kontribusi yang signifikan dari kecepatan reaksi terhadap ketepatan pukulan forehand drive sebesar 31,25%. (2) Ada kontribusi yang signifikan dari koordinasi mata-tangan terhadap ketepatan pukulan forehand drive sebesar 52,85%. (3) Ada kontribusi yang signifikan dari kecepatan reaksi dan koordinasi mata-tangan terhadap ketepatan pukulan forehand drive sebesar 84,1%.","author":[{"dropping-particle":"","family":"Rozy","given":"Fakhrur","non-dropping-particle":"","parse-names":false,"suffix":""}],"container-title":"Skripsi, Prodi Pendidikan Kepelatihan Olahraga, FIK UNY","id":"ITEM-1","issued":{"date-parts":[["2015"]]},"title":"Kontribusi Kecepatan Reaksi Dan Koordinasi Mata- Tangan Terhadap Ketepatan Pukulan Forehand Drive Pada Permainan Tenis Meja","type":"article-journal"},"uris":["http://www.mendeley.com/documents/?uuid=051b131d-fd6e-43a2-869e-4cc46b84a185"]}],"mendeley":{"formattedCitation":"(Rozy, 2015)","plainTextFormattedCitation":"(Rozy, 2015)","previouslyFormattedCitation":"(Rozy, 2015)"},"properties":{"noteIndex":0},"schema":"https://github.com/citation-style-language/schema/raw/master/csl-citation.json"}</w:instrText>
      </w:r>
      <w:r w:rsidR="00F736F8" w:rsidRPr="00C605F5">
        <w:rPr>
          <w:sz w:val="22"/>
          <w:szCs w:val="22"/>
          <w:lang w:val="en-US"/>
        </w:rPr>
        <w:fldChar w:fldCharType="separate"/>
      </w:r>
      <w:r w:rsidR="00F736F8" w:rsidRPr="00C605F5">
        <w:rPr>
          <w:sz w:val="22"/>
          <w:szCs w:val="22"/>
          <w:lang w:val="en-US"/>
        </w:rPr>
        <w:t>(Rozy, 2015)</w:t>
      </w:r>
      <w:r w:rsidR="00F736F8" w:rsidRPr="00C605F5">
        <w:rPr>
          <w:sz w:val="22"/>
          <w:szCs w:val="22"/>
          <w:lang w:val="en-US"/>
        </w:rPr>
        <w:fldChar w:fldCharType="end"/>
      </w:r>
      <w:r w:rsidRPr="00C605F5">
        <w:rPr>
          <w:sz w:val="22"/>
          <w:szCs w:val="22"/>
        </w:rPr>
        <w:t>. Apalagi disaat latihan yang dominan dalam pukulan forehand selalu melakukan gerak yang begitu lama. Sehingga lengan selama melakukan pukulan forehand harus memiliki daya tahan agar supaya tidak merasakan kelelahan. Artinya dalam melakukan pukulan forehand permainan tenismeja, selalu mengayunkan lengan yang bertujuan untuk mengantisipasi datangnya bola dan mengatur serangan. Dengan demikian daya tahan otot lengan memiliki kontribusi terhadap pukulan forehand dalam permainan tenismeja.</w:t>
      </w:r>
    </w:p>
    <w:p w14:paraId="7341A6C1" w14:textId="77777777" w:rsidR="00624A56" w:rsidRPr="00C605F5" w:rsidRDefault="00624A56" w:rsidP="00624A56">
      <w:pPr>
        <w:ind w:left="360"/>
        <w:jc w:val="both"/>
        <w:rPr>
          <w:sz w:val="22"/>
          <w:szCs w:val="22"/>
        </w:rPr>
      </w:pPr>
    </w:p>
    <w:p w14:paraId="38A72290" w14:textId="6530B2B3" w:rsidR="00624A56" w:rsidRPr="00C605F5" w:rsidRDefault="00624A56" w:rsidP="00B554E0">
      <w:pPr>
        <w:jc w:val="both"/>
        <w:rPr>
          <w:b/>
          <w:bCs/>
          <w:sz w:val="22"/>
          <w:szCs w:val="22"/>
        </w:rPr>
      </w:pPr>
      <w:r w:rsidRPr="00C605F5">
        <w:rPr>
          <w:b/>
          <w:sz w:val="22"/>
          <w:szCs w:val="22"/>
        </w:rPr>
        <w:t xml:space="preserve">Ada kontribusi </w:t>
      </w:r>
      <w:r w:rsidRPr="00C605F5">
        <w:rPr>
          <w:b/>
          <w:bCs/>
          <w:sz w:val="22"/>
          <w:szCs w:val="22"/>
        </w:rPr>
        <w:t xml:space="preserve">kekuatan genggaman, kelentukan bahu, dan daya tahan otot tungkai terhadap pukulan forehand dalam permainan tenismeja </w:t>
      </w:r>
    </w:p>
    <w:p w14:paraId="7EE5D03E" w14:textId="77777777" w:rsidR="00624A56" w:rsidRPr="00C605F5" w:rsidRDefault="00624A56" w:rsidP="00624A56">
      <w:pPr>
        <w:ind w:left="360"/>
        <w:jc w:val="both"/>
        <w:rPr>
          <w:bCs/>
          <w:sz w:val="22"/>
          <w:szCs w:val="22"/>
        </w:rPr>
      </w:pPr>
    </w:p>
    <w:p w14:paraId="1BDFA3DB" w14:textId="2C92CFB0" w:rsidR="001C1679" w:rsidRPr="00C605F5" w:rsidRDefault="00624A56" w:rsidP="00B554E0">
      <w:pPr>
        <w:spacing w:line="360" w:lineRule="auto"/>
        <w:jc w:val="both"/>
        <w:rPr>
          <w:bCs/>
          <w:sz w:val="22"/>
          <w:szCs w:val="22"/>
        </w:rPr>
      </w:pPr>
      <w:r w:rsidRPr="00C605F5">
        <w:rPr>
          <w:bCs/>
          <w:sz w:val="22"/>
          <w:szCs w:val="22"/>
        </w:rPr>
        <w:t xml:space="preserve">Hasil analisis statistik menunjukkan bahwa ada kontribusi kekuatan genggaman, kelentukan bahu, dan daya tahan otot lengan terhadap pukulan forehand dalam permainan tenismeja. Apabila hasil penelitian ini dikaitkan dengan teori dan kerangka pikir yang mendasarinya, pada dasarnya hasil penelitian ini mendukung dan memperkuat teori yang sudah ada. Dalam permainan tenismeja, seorang siswa atau pemain selalu menginginkan pukulan yang dimiliki harus dapat dipertahankan dan lebih cepat mematikan bola. Gerak yang dimiliki dalam pukulan forehand pada permainan tenismeja harus </w:t>
      </w:r>
      <w:r w:rsidRPr="00C605F5">
        <w:rPr>
          <w:bCs/>
          <w:sz w:val="22"/>
          <w:szCs w:val="22"/>
        </w:rPr>
        <w:lastRenderedPageBreak/>
        <w:t>ditunjang dengan berbagai macam kondisi fisik, diantaranya kekuatan genggaman, kelentukan bahu, dan daya tahan otot lengan. Ketiga kondisi fisik tersebut, sangat berperan dalam membangun pukulan forehand. Kekuatan genggaman berfungsi untuk membantu dalam mempertahankan raket atau bat yang dipegang, baik jenis pegangan maupun dalam melakukan pukulan forehand. Untuk kelentukan bahu berfungsi untuk memberikan ruang gerak sendi bahu dalam mengikuti pergerakan ayunan lengan dalam melakukan pukulan forehand. Sedangkan daya tahan otot lengan bertujuan agar lengan tidak merasakan kelelahan yang berarti dalam melakukan rally pada saat melakukan pukulan forehand. Dengan demikian kekuatan genggaman, kelentukan bahu, dan daya tahan otot lengan memiliki kontribusi terhadap pukulan forehand dalam permainan tenismeja.</w:t>
      </w:r>
    </w:p>
    <w:p w14:paraId="70DA88D8" w14:textId="77777777" w:rsidR="00B554E0" w:rsidRPr="00C605F5" w:rsidRDefault="00B554E0" w:rsidP="00B554E0">
      <w:pPr>
        <w:jc w:val="both"/>
        <w:rPr>
          <w:rFonts w:eastAsia="Times New Roman"/>
          <w:sz w:val="18"/>
          <w:szCs w:val="18"/>
          <w:lang w:val="en-US" w:eastAsia="id-ID"/>
        </w:rPr>
      </w:pPr>
    </w:p>
    <w:p w14:paraId="6D9DD98E" w14:textId="77777777" w:rsidR="001C1679" w:rsidRPr="00C605F5" w:rsidRDefault="001C1679" w:rsidP="00D94C99">
      <w:pPr>
        <w:spacing w:line="360" w:lineRule="auto"/>
        <w:jc w:val="both"/>
        <w:rPr>
          <w:rFonts w:eastAsia="Times New Roman"/>
          <w:sz w:val="18"/>
          <w:szCs w:val="18"/>
          <w:lang w:eastAsia="id-ID"/>
        </w:rPr>
      </w:pPr>
      <w:r w:rsidRPr="00C605F5">
        <w:rPr>
          <w:rFonts w:eastAsia="Times New Roman"/>
          <w:b/>
          <w:bCs/>
          <w:sz w:val="22"/>
          <w:szCs w:val="22"/>
          <w:lang w:eastAsia="id-ID"/>
        </w:rPr>
        <w:t>PENUTUP</w:t>
      </w:r>
    </w:p>
    <w:p w14:paraId="5BB003FC" w14:textId="03ED9CC6" w:rsidR="001C1679" w:rsidRPr="00E068EB" w:rsidRDefault="00624A56" w:rsidP="00047C2D">
      <w:pPr>
        <w:spacing w:line="360" w:lineRule="auto"/>
        <w:jc w:val="both"/>
        <w:rPr>
          <w:sz w:val="22"/>
          <w:szCs w:val="22"/>
          <w:lang w:val="en-US"/>
        </w:rPr>
      </w:pPr>
      <w:r w:rsidRPr="00C605F5">
        <w:rPr>
          <w:sz w:val="22"/>
          <w:szCs w:val="22"/>
        </w:rPr>
        <w:t>Berdasarkan hasil penelitian dan pembahasan yang telah dikemukakan, maka dapat ditarik sebuah kesimpulan sebagai berikut:</w:t>
      </w:r>
      <w:r w:rsidR="00047C2D" w:rsidRPr="00C605F5">
        <w:rPr>
          <w:sz w:val="22"/>
          <w:szCs w:val="22"/>
          <w:lang w:val="en-US"/>
        </w:rPr>
        <w:t xml:space="preserve"> </w:t>
      </w:r>
      <w:r w:rsidRPr="00C605F5">
        <w:rPr>
          <w:sz w:val="22"/>
          <w:szCs w:val="22"/>
        </w:rPr>
        <w:t>Kekuatan genggaman, kelentukan bahu, dan daya tahan otot lengan memiliki kontribusi terhadap pukulan forehand dalam permainan tenismeja</w:t>
      </w:r>
      <w:r w:rsidR="00E068EB">
        <w:rPr>
          <w:sz w:val="22"/>
          <w:szCs w:val="22"/>
          <w:lang w:val="en-US"/>
        </w:rPr>
        <w:t>.</w:t>
      </w:r>
    </w:p>
    <w:p w14:paraId="0A95CDDD" w14:textId="77777777" w:rsidR="001C1679" w:rsidRPr="00C605F5" w:rsidRDefault="001C1679" w:rsidP="001C1679">
      <w:pPr>
        <w:ind w:firstLine="567"/>
        <w:jc w:val="both"/>
        <w:rPr>
          <w:rFonts w:eastAsia="Times New Roman"/>
          <w:sz w:val="18"/>
          <w:szCs w:val="18"/>
          <w:lang w:val="en-US" w:eastAsia="id-ID"/>
        </w:rPr>
      </w:pPr>
    </w:p>
    <w:p w14:paraId="30075FAB" w14:textId="1FC38F8B" w:rsidR="001C1679" w:rsidRPr="00C605F5" w:rsidRDefault="001C1679" w:rsidP="001C1679">
      <w:pPr>
        <w:jc w:val="both"/>
        <w:rPr>
          <w:rFonts w:eastAsia="Times New Roman"/>
          <w:b/>
          <w:bCs/>
          <w:sz w:val="22"/>
          <w:szCs w:val="22"/>
          <w:lang w:val="en-US" w:eastAsia="id-ID"/>
        </w:rPr>
      </w:pPr>
      <w:r w:rsidRPr="00C605F5">
        <w:rPr>
          <w:rFonts w:eastAsia="Times New Roman"/>
          <w:b/>
          <w:bCs/>
          <w:sz w:val="22"/>
          <w:szCs w:val="22"/>
          <w:lang w:val="en-US" w:eastAsia="id-ID"/>
        </w:rPr>
        <w:t>REFERENSI</w:t>
      </w:r>
    </w:p>
    <w:p w14:paraId="1E1FFB7F" w14:textId="6E6EAC6B" w:rsidR="00F736F8" w:rsidRPr="00C605F5" w:rsidRDefault="003002D1" w:rsidP="00E068EB">
      <w:pPr>
        <w:widowControl w:val="0"/>
        <w:autoSpaceDE w:val="0"/>
        <w:autoSpaceDN w:val="0"/>
        <w:adjustRightInd w:val="0"/>
        <w:ind w:left="480" w:hanging="480"/>
        <w:jc w:val="both"/>
        <w:rPr>
          <w:sz w:val="22"/>
          <w:szCs w:val="22"/>
        </w:rPr>
      </w:pPr>
      <w:r w:rsidRPr="00C605F5">
        <w:rPr>
          <w:sz w:val="22"/>
          <w:szCs w:val="22"/>
          <w:lang w:val="en-US"/>
        </w:rPr>
        <w:fldChar w:fldCharType="begin" w:fldLock="1"/>
      </w:r>
      <w:r w:rsidRPr="00C605F5">
        <w:rPr>
          <w:sz w:val="22"/>
          <w:szCs w:val="22"/>
          <w:lang w:val="en-US"/>
        </w:rPr>
        <w:instrText xml:space="preserve">ADDIN Mendeley Bibliography CSL_BIBLIOGRAPHY </w:instrText>
      </w:r>
      <w:r w:rsidRPr="00C605F5">
        <w:rPr>
          <w:sz w:val="22"/>
          <w:szCs w:val="22"/>
          <w:lang w:val="en-US"/>
        </w:rPr>
        <w:fldChar w:fldCharType="separate"/>
      </w:r>
      <w:r w:rsidR="00F736F8" w:rsidRPr="00C605F5">
        <w:rPr>
          <w:sz w:val="22"/>
          <w:szCs w:val="22"/>
        </w:rPr>
        <w:t xml:space="preserve">Asri, N., Soegiyanto, &amp; Mukarromah, S. B. (2017). Pengaruh Metode Latihan Multiball dan Koordinasi Mata Tangan terhadap Peningkatan Keterampilan Forehand Drive Tenis Meja. </w:t>
      </w:r>
      <w:r w:rsidR="00F736F8" w:rsidRPr="00C605F5">
        <w:rPr>
          <w:i/>
          <w:iCs/>
          <w:sz w:val="22"/>
          <w:szCs w:val="22"/>
        </w:rPr>
        <w:t>Journal of Physical Education and Sport</w:t>
      </w:r>
      <w:r w:rsidR="00F736F8" w:rsidRPr="00C605F5">
        <w:rPr>
          <w:sz w:val="22"/>
          <w:szCs w:val="22"/>
        </w:rPr>
        <w:t xml:space="preserve">, </w:t>
      </w:r>
      <w:r w:rsidR="00F736F8" w:rsidRPr="00C605F5">
        <w:rPr>
          <w:i/>
          <w:iCs/>
          <w:sz w:val="22"/>
          <w:szCs w:val="22"/>
        </w:rPr>
        <w:t>6</w:t>
      </w:r>
      <w:r w:rsidR="00F736F8" w:rsidRPr="00C605F5">
        <w:rPr>
          <w:sz w:val="22"/>
          <w:szCs w:val="22"/>
        </w:rPr>
        <w:t>(2), 179–185.</w:t>
      </w:r>
    </w:p>
    <w:p w14:paraId="4C0001B1" w14:textId="77777777" w:rsidR="00F736F8" w:rsidRPr="00C605F5" w:rsidRDefault="00F736F8" w:rsidP="00E068EB">
      <w:pPr>
        <w:widowControl w:val="0"/>
        <w:autoSpaceDE w:val="0"/>
        <w:autoSpaceDN w:val="0"/>
        <w:adjustRightInd w:val="0"/>
        <w:ind w:left="480" w:hanging="480"/>
        <w:jc w:val="both"/>
        <w:rPr>
          <w:sz w:val="22"/>
          <w:szCs w:val="22"/>
        </w:rPr>
      </w:pPr>
      <w:r w:rsidRPr="00C605F5">
        <w:rPr>
          <w:sz w:val="22"/>
          <w:szCs w:val="22"/>
        </w:rPr>
        <w:t xml:space="preserve">Dahrial. (2021). Kontribusi Kelentukan Pergelangan Tangan dan Koordinasi Mata Tangan Terhadap Pukulan Forehand Tenismeja. </w:t>
      </w:r>
      <w:r w:rsidRPr="00C605F5">
        <w:rPr>
          <w:i/>
          <w:iCs/>
          <w:sz w:val="22"/>
          <w:szCs w:val="22"/>
        </w:rPr>
        <w:t>Jurnal Olahraga Indragiri</w:t>
      </w:r>
      <w:r w:rsidRPr="00C605F5">
        <w:rPr>
          <w:sz w:val="22"/>
          <w:szCs w:val="22"/>
        </w:rPr>
        <w:t xml:space="preserve">, </w:t>
      </w:r>
      <w:r w:rsidRPr="00C605F5">
        <w:rPr>
          <w:i/>
          <w:iCs/>
          <w:sz w:val="22"/>
          <w:szCs w:val="22"/>
        </w:rPr>
        <w:t>8</w:t>
      </w:r>
      <w:r w:rsidRPr="00C605F5">
        <w:rPr>
          <w:sz w:val="22"/>
          <w:szCs w:val="22"/>
        </w:rPr>
        <w:t xml:space="preserve">(1), 218–240. </w:t>
      </w:r>
      <w:r w:rsidRPr="00BE2D78">
        <w:rPr>
          <w:color w:val="3333FF"/>
          <w:sz w:val="22"/>
          <w:szCs w:val="22"/>
          <w:u w:val="single"/>
        </w:rPr>
        <w:t>https://ejournal.unisi.ac.id/index.php/joi/article/view/1584</w:t>
      </w:r>
    </w:p>
    <w:p w14:paraId="374DB2E0" w14:textId="77777777" w:rsidR="00F736F8" w:rsidRPr="00C605F5" w:rsidRDefault="00F736F8" w:rsidP="00E068EB">
      <w:pPr>
        <w:widowControl w:val="0"/>
        <w:autoSpaceDE w:val="0"/>
        <w:autoSpaceDN w:val="0"/>
        <w:adjustRightInd w:val="0"/>
        <w:ind w:left="480" w:hanging="480"/>
        <w:jc w:val="both"/>
        <w:rPr>
          <w:sz w:val="22"/>
          <w:szCs w:val="22"/>
        </w:rPr>
      </w:pPr>
      <w:r w:rsidRPr="00C605F5">
        <w:rPr>
          <w:sz w:val="22"/>
          <w:szCs w:val="22"/>
        </w:rPr>
        <w:t xml:space="preserve">Falupi, H. (2018). Hubungan Antara Kekuatan Otot Lengan, Kelentukan Pergelangan Tangan dan Kelincahan Dengan Ketepatan Pukulan Forehand Drive Permainan Tenis Meja Pada Atlet Putra Klub Niplas Kabupaten Tulungagung. </w:t>
      </w:r>
      <w:r w:rsidRPr="00C605F5">
        <w:rPr>
          <w:i/>
          <w:iCs/>
          <w:sz w:val="22"/>
          <w:szCs w:val="22"/>
        </w:rPr>
        <w:t>Artikel Skripsi, Fakultas Keguruan Dan Ilmu Pendidikan UN PGRI Kediri</w:t>
      </w:r>
      <w:r w:rsidRPr="00C605F5">
        <w:rPr>
          <w:sz w:val="22"/>
          <w:szCs w:val="22"/>
        </w:rPr>
        <w:t xml:space="preserve">. </w:t>
      </w:r>
      <w:r w:rsidRPr="00BE2D78">
        <w:rPr>
          <w:color w:val="3333FF"/>
          <w:sz w:val="22"/>
          <w:szCs w:val="22"/>
          <w:u w:val="single"/>
        </w:rPr>
        <w:t>http://simki.unpkediri.ac.id/mahasiswa/file_artikel/2018/13.1.01.09.0120.pdf</w:t>
      </w:r>
    </w:p>
    <w:p w14:paraId="3AD41178" w14:textId="77777777" w:rsidR="00F736F8" w:rsidRPr="00C605F5" w:rsidRDefault="00F736F8" w:rsidP="00E068EB">
      <w:pPr>
        <w:widowControl w:val="0"/>
        <w:autoSpaceDE w:val="0"/>
        <w:autoSpaceDN w:val="0"/>
        <w:adjustRightInd w:val="0"/>
        <w:ind w:left="480" w:hanging="480"/>
        <w:jc w:val="both"/>
        <w:rPr>
          <w:sz w:val="22"/>
          <w:szCs w:val="22"/>
        </w:rPr>
      </w:pPr>
      <w:r w:rsidRPr="00C605F5">
        <w:rPr>
          <w:sz w:val="22"/>
          <w:szCs w:val="22"/>
        </w:rPr>
        <w:t xml:space="preserve">Irawan, E. (2019). Pengaruh Kelincahan , Kecepatan Gerak Dan Kelentukan Terhadap Ketepatan Pukulan Forehand Drive Pada Permainan Tenis Meja Siswa SMA Negeri 3 Maros. </w:t>
      </w:r>
      <w:r w:rsidRPr="00C605F5">
        <w:rPr>
          <w:i/>
          <w:iCs/>
          <w:sz w:val="22"/>
          <w:szCs w:val="22"/>
        </w:rPr>
        <w:t>Jurnal Pendidikan Olahraga</w:t>
      </w:r>
      <w:r w:rsidRPr="00C605F5">
        <w:rPr>
          <w:sz w:val="22"/>
          <w:szCs w:val="22"/>
        </w:rPr>
        <w:t xml:space="preserve">, </w:t>
      </w:r>
      <w:r w:rsidRPr="00C605F5">
        <w:rPr>
          <w:i/>
          <w:iCs/>
          <w:sz w:val="22"/>
          <w:szCs w:val="22"/>
        </w:rPr>
        <w:t>9</w:t>
      </w:r>
      <w:r w:rsidRPr="00C605F5">
        <w:rPr>
          <w:sz w:val="22"/>
          <w:szCs w:val="22"/>
        </w:rPr>
        <w:t xml:space="preserve">(2), 19–29. </w:t>
      </w:r>
      <w:r w:rsidRPr="00BE2D78">
        <w:rPr>
          <w:color w:val="3333FF"/>
          <w:sz w:val="22"/>
          <w:szCs w:val="22"/>
          <w:u w:val="single"/>
        </w:rPr>
        <w:t>http://www.ejournal.tsb.ac.id/index.php/jpo/article/view/324</w:t>
      </w:r>
    </w:p>
    <w:p w14:paraId="74AEF71E" w14:textId="77777777" w:rsidR="00F736F8" w:rsidRPr="00C605F5" w:rsidRDefault="00F736F8" w:rsidP="00E068EB">
      <w:pPr>
        <w:widowControl w:val="0"/>
        <w:autoSpaceDE w:val="0"/>
        <w:autoSpaceDN w:val="0"/>
        <w:adjustRightInd w:val="0"/>
        <w:ind w:left="480" w:hanging="480"/>
        <w:jc w:val="both"/>
        <w:rPr>
          <w:sz w:val="22"/>
          <w:szCs w:val="22"/>
        </w:rPr>
      </w:pPr>
      <w:r w:rsidRPr="00C605F5">
        <w:rPr>
          <w:sz w:val="22"/>
          <w:szCs w:val="22"/>
        </w:rPr>
        <w:t xml:space="preserve">Nopiyanto, Y. E., Raibowo, S., Prabowo, A., Gunawantara, D. M., &amp; Ibrahim. (2021). Analisis Tingkat Kelincahan Atlet Tenis Meja PTM MBC Raflesia. </w:t>
      </w:r>
      <w:r w:rsidRPr="00C605F5">
        <w:rPr>
          <w:i/>
          <w:iCs/>
          <w:sz w:val="22"/>
          <w:szCs w:val="22"/>
        </w:rPr>
        <w:t>Jurnal Patriot, Universitas Negeri Padang</w:t>
      </w:r>
      <w:r w:rsidRPr="00C605F5">
        <w:rPr>
          <w:sz w:val="22"/>
          <w:szCs w:val="22"/>
        </w:rPr>
        <w:t xml:space="preserve">, </w:t>
      </w:r>
      <w:r w:rsidRPr="00C605F5">
        <w:rPr>
          <w:i/>
          <w:iCs/>
          <w:sz w:val="22"/>
          <w:szCs w:val="22"/>
        </w:rPr>
        <w:t>3</w:t>
      </w:r>
      <w:r w:rsidRPr="00C605F5">
        <w:rPr>
          <w:sz w:val="22"/>
          <w:szCs w:val="22"/>
        </w:rPr>
        <w:t>(3), 284–291.</w:t>
      </w:r>
      <w:r w:rsidRPr="00BE2D78">
        <w:rPr>
          <w:color w:val="3333FF"/>
          <w:sz w:val="22"/>
          <w:szCs w:val="22"/>
          <w:u w:val="single"/>
        </w:rPr>
        <w:t xml:space="preserve"> https://doi.org/https://doi.org/10.24036/patriot.v3i3.798</w:t>
      </w:r>
    </w:p>
    <w:p w14:paraId="774B2185" w14:textId="77777777" w:rsidR="00F736F8" w:rsidRPr="00C605F5" w:rsidRDefault="00F736F8" w:rsidP="00E068EB">
      <w:pPr>
        <w:widowControl w:val="0"/>
        <w:autoSpaceDE w:val="0"/>
        <w:autoSpaceDN w:val="0"/>
        <w:adjustRightInd w:val="0"/>
        <w:ind w:left="480" w:hanging="480"/>
        <w:jc w:val="both"/>
        <w:rPr>
          <w:sz w:val="22"/>
          <w:szCs w:val="22"/>
        </w:rPr>
      </w:pPr>
      <w:r w:rsidRPr="00C605F5">
        <w:rPr>
          <w:sz w:val="22"/>
          <w:szCs w:val="22"/>
        </w:rPr>
        <w:t xml:space="preserve">Paksi, T. B. (2016). Hubungan antara Kemampuan Pukulan Forehand dan Kecepatan Rekasi Terhadap Kemampuan Bermain Tenismeja di SMK Muhammadiyah 1 Prambanan. </w:t>
      </w:r>
      <w:r w:rsidRPr="00C605F5">
        <w:rPr>
          <w:i/>
          <w:iCs/>
          <w:sz w:val="22"/>
          <w:szCs w:val="22"/>
        </w:rPr>
        <w:t>Skripsi, Jurusan Pendidikan Olahraga, Fakultas Ilmu Keolahragaan, Universitas Negeri Yogyakarta</w:t>
      </w:r>
      <w:r w:rsidRPr="00C605F5">
        <w:rPr>
          <w:sz w:val="22"/>
          <w:szCs w:val="22"/>
        </w:rPr>
        <w:t xml:space="preserve">. </w:t>
      </w:r>
      <w:r w:rsidRPr="00BE2D78">
        <w:rPr>
          <w:color w:val="3333FF"/>
          <w:sz w:val="22"/>
          <w:szCs w:val="22"/>
          <w:u w:val="single"/>
        </w:rPr>
        <w:t>https://core.ac.uk/download/pdf/83146272.pdf</w:t>
      </w:r>
    </w:p>
    <w:p w14:paraId="1851F39D" w14:textId="77777777" w:rsidR="00F736F8" w:rsidRPr="00C605F5" w:rsidRDefault="00F736F8" w:rsidP="00E068EB">
      <w:pPr>
        <w:widowControl w:val="0"/>
        <w:autoSpaceDE w:val="0"/>
        <w:autoSpaceDN w:val="0"/>
        <w:adjustRightInd w:val="0"/>
        <w:ind w:left="480" w:hanging="480"/>
        <w:jc w:val="both"/>
        <w:rPr>
          <w:sz w:val="22"/>
          <w:szCs w:val="22"/>
        </w:rPr>
      </w:pPr>
      <w:r w:rsidRPr="00C605F5">
        <w:rPr>
          <w:sz w:val="22"/>
          <w:szCs w:val="22"/>
        </w:rPr>
        <w:t xml:space="preserve">Rozy, F. (2015). Kontribusi Kecepatan Reaksi Dan Koordinasi Mata- Tangan Terhadap Ketepatan Pukulan Forehand Drive Pada Permainan Tenis Meja. </w:t>
      </w:r>
      <w:r w:rsidRPr="00C605F5">
        <w:rPr>
          <w:i/>
          <w:iCs/>
          <w:sz w:val="22"/>
          <w:szCs w:val="22"/>
        </w:rPr>
        <w:t>Skripsi, Prodi Pendidikan Kepelatihan Olahraga, FIK UNY</w:t>
      </w:r>
      <w:r w:rsidRPr="00C605F5">
        <w:rPr>
          <w:sz w:val="22"/>
          <w:szCs w:val="22"/>
        </w:rPr>
        <w:t xml:space="preserve">. </w:t>
      </w:r>
      <w:r w:rsidRPr="00B9767D">
        <w:rPr>
          <w:color w:val="3333FF"/>
          <w:sz w:val="22"/>
          <w:szCs w:val="22"/>
          <w:u w:val="single"/>
        </w:rPr>
        <w:t>https://eprints.uny.ac.id/31940/1/SKRIPSI.pdf</w:t>
      </w:r>
    </w:p>
    <w:p w14:paraId="1AFB9119" w14:textId="20F1F254" w:rsidR="00F736F8" w:rsidRPr="00BE2D78" w:rsidRDefault="00F736F8" w:rsidP="00E068EB">
      <w:pPr>
        <w:widowControl w:val="0"/>
        <w:autoSpaceDE w:val="0"/>
        <w:autoSpaceDN w:val="0"/>
        <w:adjustRightInd w:val="0"/>
        <w:ind w:left="480" w:hanging="480"/>
        <w:jc w:val="both"/>
        <w:rPr>
          <w:sz w:val="22"/>
          <w:szCs w:val="22"/>
          <w:lang w:val="en-US"/>
        </w:rPr>
      </w:pPr>
      <w:r w:rsidRPr="00C605F5">
        <w:rPr>
          <w:sz w:val="22"/>
          <w:szCs w:val="22"/>
        </w:rPr>
        <w:t xml:space="preserve">Ruslan. (2017). </w:t>
      </w:r>
      <w:r w:rsidRPr="00C605F5">
        <w:rPr>
          <w:i/>
          <w:iCs/>
          <w:sz w:val="22"/>
          <w:szCs w:val="22"/>
        </w:rPr>
        <w:t>Pengaruh Latihan Kekuatan Otot Lengan terhadap Kemampuan Pukulan Forehand Dalam Permainan Tenis Lapangan</w:t>
      </w:r>
      <w:r w:rsidRPr="00C605F5">
        <w:rPr>
          <w:sz w:val="22"/>
          <w:szCs w:val="22"/>
        </w:rPr>
        <w:t xml:space="preserve">. </w:t>
      </w:r>
      <w:r w:rsidRPr="00C605F5">
        <w:rPr>
          <w:i/>
          <w:iCs/>
          <w:sz w:val="22"/>
          <w:szCs w:val="22"/>
        </w:rPr>
        <w:t>6</w:t>
      </w:r>
      <w:r w:rsidRPr="00C605F5">
        <w:rPr>
          <w:sz w:val="22"/>
          <w:szCs w:val="22"/>
        </w:rPr>
        <w:t xml:space="preserve">(2), 1–10. </w:t>
      </w:r>
      <w:r w:rsidRPr="00BE2D78">
        <w:rPr>
          <w:color w:val="3333FF"/>
          <w:sz w:val="22"/>
          <w:szCs w:val="22"/>
          <w:u w:val="single"/>
        </w:rPr>
        <w:t>https://doi.org/http://dx.doi.org/10.31571/jpo.v6i2.670</w:t>
      </w:r>
    </w:p>
    <w:p w14:paraId="3FFA355D" w14:textId="77777777" w:rsidR="00F736F8" w:rsidRPr="00C605F5" w:rsidRDefault="00F736F8" w:rsidP="00E068EB">
      <w:pPr>
        <w:widowControl w:val="0"/>
        <w:autoSpaceDE w:val="0"/>
        <w:autoSpaceDN w:val="0"/>
        <w:adjustRightInd w:val="0"/>
        <w:ind w:left="480" w:hanging="480"/>
        <w:jc w:val="both"/>
        <w:rPr>
          <w:sz w:val="22"/>
          <w:szCs w:val="22"/>
        </w:rPr>
      </w:pPr>
      <w:r w:rsidRPr="00C605F5">
        <w:rPr>
          <w:sz w:val="22"/>
          <w:szCs w:val="22"/>
        </w:rPr>
        <w:lastRenderedPageBreak/>
        <w:t xml:space="preserve">Sahabuddin, Hakim, H., &amp; Muslim. (2021). Kontribusi Kekuatan Otot Lengan, Daya Tahan Otot Tungkai, Dan Koordinasi Mata Tangan Terhadap Kemampuan Passing Bawah Bolavoli. </w:t>
      </w:r>
      <w:r w:rsidRPr="00C605F5">
        <w:rPr>
          <w:i/>
          <w:iCs/>
          <w:sz w:val="22"/>
          <w:szCs w:val="22"/>
        </w:rPr>
        <w:t>Journal Coaching Education Sports</w:t>
      </w:r>
      <w:r w:rsidRPr="00C605F5">
        <w:rPr>
          <w:sz w:val="22"/>
          <w:szCs w:val="22"/>
        </w:rPr>
        <w:t xml:space="preserve">, </w:t>
      </w:r>
      <w:r w:rsidRPr="00C605F5">
        <w:rPr>
          <w:i/>
          <w:iCs/>
          <w:sz w:val="22"/>
          <w:szCs w:val="22"/>
        </w:rPr>
        <w:t>2</w:t>
      </w:r>
      <w:r w:rsidRPr="00C605F5">
        <w:rPr>
          <w:sz w:val="22"/>
          <w:szCs w:val="22"/>
        </w:rPr>
        <w:t xml:space="preserve">(2), 235–250. </w:t>
      </w:r>
      <w:r w:rsidRPr="00BE2D78">
        <w:rPr>
          <w:color w:val="3333FF"/>
          <w:sz w:val="22"/>
          <w:szCs w:val="22"/>
          <w:u w:val="single"/>
        </w:rPr>
        <w:t>https://doi.org/https://doi.org/10.31599/jces.v2i2.748</w:t>
      </w:r>
    </w:p>
    <w:p w14:paraId="7CDDFCFC" w14:textId="77777777" w:rsidR="00F736F8" w:rsidRPr="00C605F5" w:rsidRDefault="00F736F8" w:rsidP="00E068EB">
      <w:pPr>
        <w:widowControl w:val="0"/>
        <w:autoSpaceDE w:val="0"/>
        <w:autoSpaceDN w:val="0"/>
        <w:adjustRightInd w:val="0"/>
        <w:ind w:left="480" w:hanging="480"/>
        <w:jc w:val="both"/>
        <w:rPr>
          <w:sz w:val="22"/>
          <w:szCs w:val="22"/>
        </w:rPr>
      </w:pPr>
      <w:r w:rsidRPr="00C605F5">
        <w:rPr>
          <w:sz w:val="22"/>
          <w:szCs w:val="22"/>
        </w:rPr>
        <w:t xml:space="preserve">Santoso, D. A. D. (2015). Hubungan Pukulan Forehand dan Footwork Terhadap Kemampuan Bermain Tenismeja Pada peserta Ekstrakurikuler Tenismeja Madrasah Ibtidaiyah Negeri Tempel Sleman Yogyakarta. </w:t>
      </w:r>
      <w:r w:rsidRPr="00C605F5">
        <w:rPr>
          <w:i/>
          <w:iCs/>
          <w:sz w:val="22"/>
          <w:szCs w:val="22"/>
        </w:rPr>
        <w:t>Skripsi, Jurusan Pendidikan OLahraga, FIK UNY</w:t>
      </w:r>
      <w:r w:rsidRPr="00C605F5">
        <w:rPr>
          <w:sz w:val="22"/>
          <w:szCs w:val="22"/>
        </w:rPr>
        <w:t xml:space="preserve">. </w:t>
      </w:r>
      <w:r w:rsidRPr="00BE2D78">
        <w:rPr>
          <w:color w:val="3333FF"/>
          <w:sz w:val="22"/>
          <w:szCs w:val="22"/>
          <w:u w:val="single"/>
        </w:rPr>
        <w:t>https://core.ac.uk/download/pdf/33528178.pdf</w:t>
      </w:r>
    </w:p>
    <w:p w14:paraId="6B3F4555" w14:textId="77777777" w:rsidR="00F736F8" w:rsidRPr="00C605F5" w:rsidRDefault="00F736F8" w:rsidP="00E068EB">
      <w:pPr>
        <w:widowControl w:val="0"/>
        <w:autoSpaceDE w:val="0"/>
        <w:autoSpaceDN w:val="0"/>
        <w:adjustRightInd w:val="0"/>
        <w:ind w:left="480" w:hanging="480"/>
        <w:jc w:val="both"/>
        <w:rPr>
          <w:sz w:val="22"/>
          <w:szCs w:val="22"/>
        </w:rPr>
      </w:pPr>
      <w:r w:rsidRPr="00C605F5">
        <w:rPr>
          <w:sz w:val="22"/>
          <w:szCs w:val="22"/>
        </w:rPr>
        <w:t xml:space="preserve">Sari, D. N., &amp; Antoni, D. (2020). Analisis Kemampuan Forehand Drive Atlet Tenismeja. </w:t>
      </w:r>
      <w:r w:rsidRPr="00C605F5">
        <w:rPr>
          <w:i/>
          <w:iCs/>
          <w:sz w:val="22"/>
          <w:szCs w:val="22"/>
        </w:rPr>
        <w:t>202Edu Sportivo</w:t>
      </w:r>
      <w:r w:rsidRPr="00C605F5">
        <w:rPr>
          <w:sz w:val="22"/>
          <w:szCs w:val="22"/>
        </w:rPr>
        <w:t xml:space="preserve">, </w:t>
      </w:r>
      <w:r w:rsidRPr="00C605F5">
        <w:rPr>
          <w:i/>
          <w:iCs/>
          <w:sz w:val="22"/>
          <w:szCs w:val="22"/>
        </w:rPr>
        <w:t>1</w:t>
      </w:r>
      <w:r w:rsidRPr="00C605F5">
        <w:rPr>
          <w:sz w:val="22"/>
          <w:szCs w:val="22"/>
        </w:rPr>
        <w:t>(1), 60–65.</w:t>
      </w:r>
      <w:r w:rsidRPr="00B9767D">
        <w:rPr>
          <w:color w:val="3333FF"/>
          <w:sz w:val="22"/>
          <w:szCs w:val="22"/>
          <w:u w:val="single"/>
        </w:rPr>
        <w:t xml:space="preserve"> https://doi.org/https://doi.org/10.25299/es:ijope.2020.vol1(1).5253</w:t>
      </w:r>
    </w:p>
    <w:p w14:paraId="7553BC65" w14:textId="77777777" w:rsidR="00F736F8" w:rsidRPr="00C605F5" w:rsidRDefault="00F736F8" w:rsidP="00E068EB">
      <w:pPr>
        <w:widowControl w:val="0"/>
        <w:autoSpaceDE w:val="0"/>
        <w:autoSpaceDN w:val="0"/>
        <w:adjustRightInd w:val="0"/>
        <w:ind w:left="480" w:hanging="480"/>
        <w:jc w:val="both"/>
        <w:rPr>
          <w:sz w:val="22"/>
          <w:szCs w:val="22"/>
        </w:rPr>
      </w:pPr>
      <w:r w:rsidRPr="00C605F5">
        <w:rPr>
          <w:sz w:val="22"/>
          <w:szCs w:val="22"/>
        </w:rPr>
        <w:t xml:space="preserve">Suparman, S., &amp; Hasbillah, M. (2021). Kontribusi Kekuatan Otot Tungkai, Kecepatan Reaksi Tangan dan Kelentukan Pergelangan Tangan terhadap Kemampuan Ketepatan Pukulan Forehand Drive Permainan Tenis Meja PTM YPUP Makassar. </w:t>
      </w:r>
      <w:r w:rsidRPr="00C605F5">
        <w:rPr>
          <w:i/>
          <w:iCs/>
          <w:sz w:val="22"/>
          <w:szCs w:val="22"/>
        </w:rPr>
        <w:t>Jendela Olahraga</w:t>
      </w:r>
      <w:r w:rsidRPr="00C605F5">
        <w:rPr>
          <w:sz w:val="22"/>
          <w:szCs w:val="22"/>
        </w:rPr>
        <w:t xml:space="preserve">, </w:t>
      </w:r>
      <w:r w:rsidRPr="00C605F5">
        <w:rPr>
          <w:i/>
          <w:iCs/>
          <w:sz w:val="22"/>
          <w:szCs w:val="22"/>
        </w:rPr>
        <w:t>6</w:t>
      </w:r>
      <w:r w:rsidRPr="00C605F5">
        <w:rPr>
          <w:sz w:val="22"/>
          <w:szCs w:val="22"/>
        </w:rPr>
        <w:t xml:space="preserve">(1), 165–174. </w:t>
      </w:r>
      <w:r w:rsidRPr="00BE2D78">
        <w:rPr>
          <w:color w:val="3333FF"/>
          <w:sz w:val="22"/>
          <w:szCs w:val="22"/>
          <w:u w:val="single"/>
        </w:rPr>
        <w:t>https://doi.org/10.26877/jo.v6i1.6999</w:t>
      </w:r>
    </w:p>
    <w:p w14:paraId="286F6BE6" w14:textId="77777777" w:rsidR="00F736F8" w:rsidRPr="00C605F5" w:rsidRDefault="00F736F8" w:rsidP="00E068EB">
      <w:pPr>
        <w:widowControl w:val="0"/>
        <w:autoSpaceDE w:val="0"/>
        <w:autoSpaceDN w:val="0"/>
        <w:adjustRightInd w:val="0"/>
        <w:ind w:left="480" w:hanging="480"/>
        <w:jc w:val="both"/>
        <w:rPr>
          <w:sz w:val="22"/>
          <w:szCs w:val="22"/>
        </w:rPr>
      </w:pPr>
      <w:r w:rsidRPr="00C605F5">
        <w:rPr>
          <w:sz w:val="22"/>
          <w:szCs w:val="22"/>
        </w:rPr>
        <w:t xml:space="preserve">Sutari, F., &amp; Syahara, S. (2019). Hubungan Kelenturan Pergelangan Tangan dan Koordinasi Mata Tangan Terhadap Akurasi Service Dalam Permainan Tenis Meja. </w:t>
      </w:r>
      <w:r w:rsidRPr="00C605F5">
        <w:rPr>
          <w:i/>
          <w:iCs/>
          <w:sz w:val="22"/>
          <w:szCs w:val="22"/>
        </w:rPr>
        <w:t>Jurnal Patriot</w:t>
      </w:r>
      <w:r w:rsidRPr="00C605F5">
        <w:rPr>
          <w:sz w:val="22"/>
          <w:szCs w:val="22"/>
        </w:rPr>
        <w:t xml:space="preserve">, </w:t>
      </w:r>
      <w:r w:rsidRPr="00C605F5">
        <w:rPr>
          <w:i/>
          <w:iCs/>
          <w:sz w:val="22"/>
          <w:szCs w:val="22"/>
        </w:rPr>
        <w:t>1</w:t>
      </w:r>
      <w:r w:rsidRPr="00C605F5">
        <w:rPr>
          <w:sz w:val="22"/>
          <w:szCs w:val="22"/>
        </w:rPr>
        <w:t xml:space="preserve">(1), 1–43. </w:t>
      </w:r>
      <w:r w:rsidRPr="00BE2D78">
        <w:rPr>
          <w:color w:val="3333FF"/>
          <w:sz w:val="22"/>
          <w:szCs w:val="22"/>
          <w:u w:val="single"/>
        </w:rPr>
        <w:t>https://doi.org/https://doi.org/10.24036/patriot.v1i1.480</w:t>
      </w:r>
    </w:p>
    <w:p w14:paraId="558B1E1C" w14:textId="77777777" w:rsidR="00F736F8" w:rsidRPr="00C605F5" w:rsidRDefault="00F736F8" w:rsidP="00E068EB">
      <w:pPr>
        <w:widowControl w:val="0"/>
        <w:autoSpaceDE w:val="0"/>
        <w:autoSpaceDN w:val="0"/>
        <w:adjustRightInd w:val="0"/>
        <w:ind w:left="480" w:hanging="480"/>
        <w:jc w:val="both"/>
        <w:rPr>
          <w:sz w:val="22"/>
          <w:szCs w:val="22"/>
        </w:rPr>
      </w:pPr>
      <w:r w:rsidRPr="00C605F5">
        <w:rPr>
          <w:sz w:val="22"/>
          <w:szCs w:val="22"/>
        </w:rPr>
        <w:t xml:space="preserve">Suwo, R. (2018). Pengaruh Kecepatan Reaksi tangan, Terhadap Kemampuan Forehand Topspin (Path Analysis Pada Atlet Tenis Meja UNSIKA Karawang 2016). </w:t>
      </w:r>
      <w:r w:rsidRPr="00C605F5">
        <w:rPr>
          <w:i/>
          <w:iCs/>
          <w:sz w:val="22"/>
          <w:szCs w:val="22"/>
        </w:rPr>
        <w:t>Riyadhoh : Jurnal Pendidikan Olahraga</w:t>
      </w:r>
      <w:r w:rsidRPr="00C605F5">
        <w:rPr>
          <w:sz w:val="22"/>
          <w:szCs w:val="22"/>
        </w:rPr>
        <w:t xml:space="preserve">, </w:t>
      </w:r>
      <w:r w:rsidRPr="00C605F5">
        <w:rPr>
          <w:i/>
          <w:iCs/>
          <w:sz w:val="22"/>
          <w:szCs w:val="22"/>
        </w:rPr>
        <w:t>1</w:t>
      </w:r>
      <w:r w:rsidRPr="00C605F5">
        <w:rPr>
          <w:sz w:val="22"/>
          <w:szCs w:val="22"/>
        </w:rPr>
        <w:t xml:space="preserve">(1), 1–5. </w:t>
      </w:r>
      <w:r w:rsidRPr="00BE2D78">
        <w:rPr>
          <w:color w:val="3333FF"/>
          <w:sz w:val="22"/>
          <w:szCs w:val="22"/>
          <w:u w:val="single"/>
        </w:rPr>
        <w:t>https://doi.org/10.31602/rjpo.v1i1.1703</w:t>
      </w:r>
    </w:p>
    <w:p w14:paraId="550F03EB" w14:textId="77777777" w:rsidR="00F736F8" w:rsidRPr="00C605F5" w:rsidRDefault="00F736F8" w:rsidP="00E068EB">
      <w:pPr>
        <w:widowControl w:val="0"/>
        <w:autoSpaceDE w:val="0"/>
        <w:autoSpaceDN w:val="0"/>
        <w:adjustRightInd w:val="0"/>
        <w:ind w:left="480" w:hanging="480"/>
        <w:jc w:val="both"/>
        <w:rPr>
          <w:sz w:val="22"/>
          <w:szCs w:val="22"/>
        </w:rPr>
      </w:pPr>
      <w:r w:rsidRPr="00C605F5">
        <w:rPr>
          <w:sz w:val="22"/>
          <w:szCs w:val="22"/>
        </w:rPr>
        <w:t xml:space="preserve">Syamsuddin, N., Hamdiana, &amp; Ulfa. (2018). Kontribusi Antara Koordinasi Mata Tangan dan Kecepatan Reaksi Tangan Terhadap Pukulan Forehand dalam permainan Tenismeja Pada Siswa SMA Negeri 1 Marioriawa Kabupaten Soppeng. </w:t>
      </w:r>
      <w:r w:rsidRPr="00C605F5">
        <w:rPr>
          <w:i/>
          <w:iCs/>
          <w:sz w:val="22"/>
          <w:szCs w:val="22"/>
        </w:rPr>
        <w:t>Competitor : Jurnal Pendidikan Kepelatihan, Fakultas Ilmu Keolahrgaan, Universitas Negeri Makassar</w:t>
      </w:r>
      <w:r w:rsidRPr="00C605F5">
        <w:rPr>
          <w:sz w:val="22"/>
          <w:szCs w:val="22"/>
        </w:rPr>
        <w:t xml:space="preserve">, </w:t>
      </w:r>
      <w:r w:rsidRPr="00C605F5">
        <w:rPr>
          <w:i/>
          <w:iCs/>
          <w:sz w:val="22"/>
          <w:szCs w:val="22"/>
        </w:rPr>
        <w:t>10</w:t>
      </w:r>
      <w:r w:rsidRPr="00C605F5">
        <w:rPr>
          <w:sz w:val="22"/>
          <w:szCs w:val="22"/>
        </w:rPr>
        <w:t xml:space="preserve">(3), 105–115. </w:t>
      </w:r>
      <w:r w:rsidRPr="00BE2D78">
        <w:rPr>
          <w:color w:val="3333FF"/>
          <w:sz w:val="22"/>
          <w:szCs w:val="22"/>
          <w:u w:val="single"/>
        </w:rPr>
        <w:t>https://doi.org/https://doi.org/10.26858/com.v10i3.13193</w:t>
      </w:r>
    </w:p>
    <w:p w14:paraId="3C162FDA" w14:textId="77777777" w:rsidR="00F736F8" w:rsidRPr="00C605F5" w:rsidRDefault="00F736F8" w:rsidP="00E068EB">
      <w:pPr>
        <w:widowControl w:val="0"/>
        <w:autoSpaceDE w:val="0"/>
        <w:autoSpaceDN w:val="0"/>
        <w:adjustRightInd w:val="0"/>
        <w:ind w:left="480" w:hanging="480"/>
        <w:jc w:val="both"/>
        <w:rPr>
          <w:sz w:val="22"/>
          <w:szCs w:val="22"/>
        </w:rPr>
      </w:pPr>
      <w:r w:rsidRPr="00C605F5">
        <w:rPr>
          <w:sz w:val="22"/>
          <w:szCs w:val="22"/>
        </w:rPr>
        <w:t xml:space="preserve">Syamsuddin, N., Musfira, N., &amp; Hammado, N. (2020). Penerapan Pembelajaran Model Latihan Shadwo dalam Permainan Tenismeja di SMA Negeri 6 Kabupaten Tana Toraja. </w:t>
      </w:r>
      <w:r w:rsidRPr="00C605F5">
        <w:rPr>
          <w:i/>
          <w:iCs/>
          <w:sz w:val="22"/>
          <w:szCs w:val="22"/>
        </w:rPr>
        <w:t>Dedikasi</w:t>
      </w:r>
      <w:r w:rsidRPr="00C605F5">
        <w:rPr>
          <w:sz w:val="22"/>
          <w:szCs w:val="22"/>
        </w:rPr>
        <w:t xml:space="preserve">, </w:t>
      </w:r>
      <w:r w:rsidRPr="00C605F5">
        <w:rPr>
          <w:i/>
          <w:iCs/>
          <w:sz w:val="22"/>
          <w:szCs w:val="22"/>
        </w:rPr>
        <w:t>22</w:t>
      </w:r>
      <w:r w:rsidRPr="00C605F5">
        <w:rPr>
          <w:sz w:val="22"/>
          <w:szCs w:val="22"/>
        </w:rPr>
        <w:t xml:space="preserve">(2), 221–229. </w:t>
      </w:r>
      <w:r w:rsidRPr="00BE2D78">
        <w:rPr>
          <w:color w:val="3333FF"/>
          <w:sz w:val="22"/>
          <w:szCs w:val="22"/>
          <w:u w:val="single"/>
        </w:rPr>
        <w:t>https://doi.org/10.26858/dedikasi.v22i2.16144</w:t>
      </w:r>
    </w:p>
    <w:p w14:paraId="3A36A419" w14:textId="77777777" w:rsidR="00F736F8" w:rsidRPr="00C605F5" w:rsidRDefault="00F736F8" w:rsidP="00E068EB">
      <w:pPr>
        <w:widowControl w:val="0"/>
        <w:autoSpaceDE w:val="0"/>
        <w:autoSpaceDN w:val="0"/>
        <w:adjustRightInd w:val="0"/>
        <w:ind w:left="480" w:hanging="480"/>
        <w:jc w:val="both"/>
        <w:rPr>
          <w:sz w:val="22"/>
          <w:szCs w:val="22"/>
        </w:rPr>
      </w:pPr>
      <w:r w:rsidRPr="00C605F5">
        <w:rPr>
          <w:sz w:val="22"/>
          <w:szCs w:val="22"/>
        </w:rPr>
        <w:t xml:space="preserve">Wibowo, J. M. (2015). Hubungan Antara Kesimbangan Dinamis, Koordinasi Mata-Tangan dan Kecepatan Reaksi Tangan Dengan Keterampilan Pukulan Backhand Dalam Permainan Tenismeja Pada Siswa MAN 3 Kota Kediri Tahun 2015. </w:t>
      </w:r>
      <w:r w:rsidRPr="00C605F5">
        <w:rPr>
          <w:i/>
          <w:iCs/>
          <w:sz w:val="22"/>
          <w:szCs w:val="22"/>
        </w:rPr>
        <w:t>Artikel Skripsi, UNiversitas Nusantara PGRI Kediri</w:t>
      </w:r>
      <w:r w:rsidRPr="00C605F5">
        <w:rPr>
          <w:sz w:val="22"/>
          <w:szCs w:val="22"/>
        </w:rPr>
        <w:t xml:space="preserve">, 1–16. </w:t>
      </w:r>
      <w:r w:rsidRPr="00BE2D78">
        <w:rPr>
          <w:color w:val="3333FF"/>
          <w:sz w:val="22"/>
          <w:szCs w:val="22"/>
          <w:u w:val="single"/>
        </w:rPr>
        <w:t>http://simki.unpkediri.ac.id/mahasiswa/file_artikel/2015/11.1.01.09.1003.pdf</w:t>
      </w:r>
    </w:p>
    <w:p w14:paraId="2C669DAA" w14:textId="1E5DA93E" w:rsidR="00B554E0" w:rsidRPr="00624A56" w:rsidRDefault="003002D1" w:rsidP="00047C2D">
      <w:pPr>
        <w:jc w:val="both"/>
        <w:rPr>
          <w:sz w:val="20"/>
          <w:szCs w:val="20"/>
          <w:lang w:val="en-US"/>
        </w:rPr>
      </w:pPr>
      <w:r w:rsidRPr="00C605F5">
        <w:rPr>
          <w:sz w:val="22"/>
          <w:szCs w:val="22"/>
          <w:lang w:val="en-US"/>
        </w:rPr>
        <w:fldChar w:fldCharType="end"/>
      </w:r>
    </w:p>
    <w:sectPr w:rsidR="00B554E0" w:rsidRPr="00624A56" w:rsidSect="008D66AB">
      <w:headerReference w:type="default" r:id="rId11"/>
      <w:pgSz w:w="11907" w:h="16839" w:code="9"/>
      <w:pgMar w:top="1699" w:right="1134" w:bottom="1699" w:left="1699" w:header="720" w:footer="720" w:gutter="0"/>
      <w:cols w:space="28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5EC1B" w14:textId="77777777" w:rsidR="00E677F4" w:rsidRDefault="00E677F4" w:rsidP="00E13FA5">
      <w:r>
        <w:separator/>
      </w:r>
    </w:p>
  </w:endnote>
  <w:endnote w:type="continuationSeparator" w:id="0">
    <w:p w14:paraId="725DAB3D" w14:textId="77777777" w:rsidR="00E677F4" w:rsidRDefault="00E677F4" w:rsidP="00E1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424456"/>
      <w:docPartObj>
        <w:docPartGallery w:val="Page Numbers (Bottom of Page)"/>
        <w:docPartUnique/>
      </w:docPartObj>
    </w:sdtPr>
    <w:sdtEndPr>
      <w:rPr>
        <w:sz w:val="22"/>
        <w:szCs w:val="22"/>
      </w:rPr>
    </w:sdtEndPr>
    <w:sdtContent>
      <w:p w14:paraId="0CEE162C" w14:textId="77777777" w:rsidR="00072BBA" w:rsidRDefault="00072BBA" w:rsidP="002B4D04">
        <w:pPr>
          <w:pStyle w:val="Footer"/>
          <w:rPr>
            <w:lang w:val="en-US"/>
          </w:rPr>
        </w:pPr>
      </w:p>
      <w:p w14:paraId="24D53BAD" w14:textId="77777777" w:rsidR="00D12327" w:rsidRPr="004F4D73" w:rsidRDefault="00D12327" w:rsidP="002B4D04">
        <w:pPr>
          <w:pStyle w:val="Footer"/>
          <w:rPr>
            <w:i/>
            <w:iCs/>
            <w:sz w:val="22"/>
            <w:szCs w:val="22"/>
          </w:rPr>
        </w:pPr>
        <w:r w:rsidRPr="004F4D73">
          <w:rPr>
            <w:i/>
            <w:iCs/>
            <w:sz w:val="22"/>
            <w:szCs w:val="22"/>
          </w:rPr>
          <w:t xml:space="preserve">Dipublikasikan Oleh : </w:t>
        </w:r>
      </w:p>
      <w:p w14:paraId="235F1D56" w14:textId="77777777" w:rsidR="00D12327" w:rsidRPr="004F4D73" w:rsidRDefault="00D12327" w:rsidP="00E90307">
        <w:pPr>
          <w:pStyle w:val="Footer"/>
          <w:tabs>
            <w:tab w:val="clear" w:pos="9360"/>
            <w:tab w:val="right" w:pos="8505"/>
          </w:tabs>
          <w:rPr>
            <w:i/>
            <w:iCs/>
            <w:sz w:val="22"/>
            <w:szCs w:val="22"/>
            <w:lang w:val="en-US"/>
          </w:rPr>
        </w:pPr>
        <w:r w:rsidRPr="004F4D73">
          <w:rPr>
            <w:i/>
            <w:iCs/>
            <w:sz w:val="22"/>
            <w:szCs w:val="22"/>
            <w:lang w:val="en-US"/>
          </w:rPr>
          <w:t xml:space="preserve">UPT Publikasi dan Pengelolaan Jurnal </w:t>
        </w:r>
      </w:p>
      <w:p w14:paraId="12F53CA5" w14:textId="77777777" w:rsidR="00D12327" w:rsidRPr="002B4D04" w:rsidRDefault="00D12327" w:rsidP="00E90307">
        <w:pPr>
          <w:pStyle w:val="Footer"/>
          <w:tabs>
            <w:tab w:val="clear" w:pos="9360"/>
            <w:tab w:val="right" w:pos="8505"/>
          </w:tabs>
          <w:rPr>
            <w:sz w:val="22"/>
            <w:szCs w:val="22"/>
          </w:rPr>
        </w:pPr>
        <w:r w:rsidRPr="004F4D73">
          <w:rPr>
            <w:i/>
            <w:iCs/>
            <w:sz w:val="22"/>
            <w:szCs w:val="22"/>
            <w:lang w:val="en-US"/>
          </w:rPr>
          <w:t>Universitas Islam Kalimantan Muhammad Arsyad Al-Banjari Banjarmasin</w:t>
        </w:r>
        <w:r>
          <w:tab/>
        </w:r>
        <w:r w:rsidRPr="002B4D04">
          <w:rPr>
            <w:noProof w:val="0"/>
            <w:sz w:val="22"/>
            <w:szCs w:val="22"/>
          </w:rPr>
          <w:fldChar w:fldCharType="begin"/>
        </w:r>
        <w:r w:rsidRPr="002B4D04">
          <w:rPr>
            <w:sz w:val="22"/>
            <w:szCs w:val="22"/>
          </w:rPr>
          <w:instrText xml:space="preserve"> PAGE   \* MERGEFORMAT </w:instrText>
        </w:r>
        <w:r w:rsidRPr="002B4D04">
          <w:rPr>
            <w:noProof w:val="0"/>
            <w:sz w:val="22"/>
            <w:szCs w:val="22"/>
          </w:rPr>
          <w:fldChar w:fldCharType="separate"/>
        </w:r>
        <w:r w:rsidR="00AD3412" w:rsidRPr="00AD3412">
          <w:t>2</w:t>
        </w:r>
        <w:r w:rsidRPr="002B4D04">
          <w:rPr>
            <w:sz w:val="22"/>
            <w:szCs w:val="22"/>
          </w:rPr>
          <w:fldChar w:fldCharType="end"/>
        </w:r>
      </w:p>
    </w:sdtContent>
  </w:sdt>
  <w:p w14:paraId="65243598" w14:textId="77777777" w:rsidR="00D12327" w:rsidRDefault="00D12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6B6D9" w14:textId="77777777" w:rsidR="00E677F4" w:rsidRDefault="00E677F4" w:rsidP="00E13FA5">
      <w:r>
        <w:separator/>
      </w:r>
    </w:p>
  </w:footnote>
  <w:footnote w:type="continuationSeparator" w:id="0">
    <w:p w14:paraId="5F9D8C3F" w14:textId="77777777" w:rsidR="00E677F4" w:rsidRDefault="00E677F4" w:rsidP="00E13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DD4BD" w14:textId="77777777" w:rsidR="00333C1A" w:rsidRDefault="00333C1A" w:rsidP="00AD3412">
    <w:pPr>
      <w:pStyle w:val="Header"/>
      <w:rPr>
        <w:lang w:val="en-US"/>
      </w:rPr>
    </w:pPr>
    <w:r w:rsidRPr="00333C1A">
      <w:t>Riyadhoh : Jurnal Pendidikan Olahraga</w:t>
    </w:r>
  </w:p>
  <w:p w14:paraId="70E7293A" w14:textId="623B0F26" w:rsidR="009C2669" w:rsidRPr="00C605F5" w:rsidRDefault="009C2669" w:rsidP="00AD3412">
    <w:pPr>
      <w:pStyle w:val="Header"/>
      <w:rPr>
        <w:lang w:val="en-US"/>
      </w:rPr>
    </w:pPr>
    <w:r w:rsidRPr="00E914EF">
      <w:t>Volume….</w:t>
    </w:r>
    <w:r w:rsidR="00C2585E">
      <w:rPr>
        <w:lang w:val="en-US"/>
      </w:rPr>
      <w:t>Nomor</w:t>
    </w:r>
    <w:r w:rsidRPr="00E914EF">
      <w:t>…..,</w:t>
    </w:r>
    <w:r w:rsidR="00C605F5">
      <w:rPr>
        <w:lang w:val="en-US"/>
      </w:rPr>
      <w:t xml:space="preserve"> 2022</w:t>
    </w:r>
  </w:p>
  <w:p w14:paraId="6F259CB7" w14:textId="77777777" w:rsidR="009C2669" w:rsidRPr="00E914EF" w:rsidRDefault="009C2669" w:rsidP="00AD3412">
    <w:pPr>
      <w:pStyle w:val="Header"/>
      <w:rPr>
        <w:lang w:val="en-US"/>
      </w:rPr>
    </w:pPr>
    <w:r w:rsidRPr="00E914EF">
      <w:t xml:space="preserve">Tersedia Online: </w:t>
    </w:r>
    <w:r w:rsidR="00333C1A" w:rsidRPr="00333C1A">
      <w:t>https://ojs.uniska-bjm.ac.id/index.php/riyadhohjurnal</w:t>
    </w:r>
  </w:p>
  <w:p w14:paraId="10FA020F" w14:textId="77777777" w:rsidR="00D12327" w:rsidRPr="00333C1A" w:rsidRDefault="009C2669" w:rsidP="00AD3412">
    <w:pPr>
      <w:pStyle w:val="Header"/>
      <w:rPr>
        <w:lang w:val="en-US"/>
      </w:rPr>
    </w:pPr>
    <w:r w:rsidRPr="00E914EF">
      <w:rPr>
        <w:lang w:val="en-US"/>
      </w:rPr>
      <w:t xml:space="preserve">ISSN. </w:t>
    </w:r>
    <w:r w:rsidR="00333C1A">
      <w:rPr>
        <w:lang w:val="en-US"/>
      </w:rPr>
      <w:t>XXX</w:t>
    </w:r>
    <w:r w:rsidR="00C2585E" w:rsidRPr="00C2585E">
      <w:t>-</w:t>
    </w:r>
    <w:r w:rsidR="00333C1A">
      <w:rPr>
        <w:lang w:val="en-US"/>
      </w:rPr>
      <w:t>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8875" w14:textId="77777777" w:rsidR="008D66AB" w:rsidRDefault="008D66AB" w:rsidP="008D66AB">
    <w:pPr>
      <w:pStyle w:val="Header"/>
      <w:jc w:val="right"/>
      <w:rPr>
        <w:lang w:val="en-US"/>
      </w:rPr>
    </w:pPr>
    <w:r>
      <w:rPr>
        <w:lang w:val="en-US"/>
      </w:rPr>
      <w:t>Nama Penulis</w:t>
    </w:r>
  </w:p>
  <w:p w14:paraId="4BBAF859" w14:textId="77777777" w:rsidR="008D66AB" w:rsidRDefault="008D66AB" w:rsidP="008D66AB">
    <w:pPr>
      <w:pStyle w:val="Header"/>
      <w:jc w:val="right"/>
      <w:rPr>
        <w:lang w:val="en-US"/>
      </w:rPr>
    </w:pPr>
    <w:r w:rsidRPr="00333C1A">
      <w:t>Riyadhoh : Jurnal Pendidikan Olahraga</w:t>
    </w:r>
  </w:p>
  <w:p w14:paraId="5ED6544F" w14:textId="00605FAF" w:rsidR="008D66AB" w:rsidRPr="00E914EF" w:rsidRDefault="008D66AB" w:rsidP="008D66AB">
    <w:pPr>
      <w:pStyle w:val="Header"/>
      <w:jc w:val="right"/>
    </w:pPr>
    <w:r w:rsidRPr="00E914EF">
      <w:t>Volume….</w:t>
    </w:r>
    <w:r>
      <w:rPr>
        <w:lang w:val="en-US"/>
      </w:rPr>
      <w:t>Nomor</w:t>
    </w:r>
    <w:r w:rsidRPr="00E914EF">
      <w:t>…..,</w:t>
    </w:r>
    <w:r w:rsidR="00C605F5">
      <w:rPr>
        <w:lang w:val="en-US"/>
      </w:rPr>
      <w:t xml:space="preserve"> 2022</w:t>
    </w:r>
  </w:p>
  <w:p w14:paraId="5F6D3CB4" w14:textId="77777777" w:rsidR="008D66AB" w:rsidRPr="00E914EF" w:rsidRDefault="008D66AB" w:rsidP="008D66AB">
    <w:pPr>
      <w:pStyle w:val="Header"/>
      <w:jc w:val="right"/>
      <w:rPr>
        <w:lang w:val="en-US"/>
      </w:rPr>
    </w:pPr>
    <w:r w:rsidRPr="00E914EF">
      <w:t xml:space="preserve">Tersedia Online: </w:t>
    </w:r>
    <w:r w:rsidRPr="00333C1A">
      <w:t>https://ojs.uniska-bjm.ac.id/index.php/riyadhohjurnal</w:t>
    </w:r>
  </w:p>
  <w:p w14:paraId="7CBEB5B4" w14:textId="77777777" w:rsidR="008D66AB" w:rsidRDefault="008D66AB" w:rsidP="008D66AB">
    <w:pPr>
      <w:pStyle w:val="Header"/>
      <w:jc w:val="right"/>
      <w:rPr>
        <w:lang w:val="en-US"/>
      </w:rPr>
    </w:pPr>
    <w:r w:rsidRPr="00E914EF">
      <w:rPr>
        <w:lang w:val="en-US"/>
      </w:rPr>
      <w:t xml:space="preserve">ISSN. </w:t>
    </w:r>
    <w:r>
      <w:rPr>
        <w:lang w:val="en-US"/>
      </w:rPr>
      <w:t>XXX</w:t>
    </w:r>
    <w:r w:rsidRPr="00C2585E">
      <w:t>-</w:t>
    </w:r>
    <w:r>
      <w:rPr>
        <w:lang w:val="en-US"/>
      </w:rPr>
      <w:t>XXXX</w:t>
    </w:r>
  </w:p>
  <w:p w14:paraId="3B4DC54F" w14:textId="77777777" w:rsidR="00AD3412" w:rsidRPr="00333C1A" w:rsidRDefault="00AD3412" w:rsidP="008D66AB">
    <w:pPr>
      <w:pStyle w:val="Header"/>
      <w:jc w:val="righ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59C"/>
    <w:multiLevelType w:val="hybridMultilevel"/>
    <w:tmpl w:val="C414BC96"/>
    <w:lvl w:ilvl="0" w:tplc="04090019">
      <w:start w:val="1"/>
      <w:numFmt w:val="lowerLetter"/>
      <w:lvlText w:val="%1."/>
      <w:lvlJc w:val="left"/>
      <w:pPr>
        <w:tabs>
          <w:tab w:val="num" w:pos="720"/>
        </w:tabs>
        <w:ind w:left="720" w:hanging="360"/>
      </w:pPr>
      <w:rPr>
        <w:rFonts w:hint="default"/>
      </w:rPr>
    </w:lvl>
    <w:lvl w:ilvl="1" w:tplc="5F6408E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6E356AB"/>
    <w:multiLevelType w:val="hybridMultilevel"/>
    <w:tmpl w:val="5C8279FE"/>
    <w:lvl w:ilvl="0" w:tplc="A66C15D2">
      <w:start w:val="1"/>
      <w:numFmt w:val="upperLetter"/>
      <w:lvlText w:val="%1."/>
      <w:lvlJc w:val="left"/>
      <w:pPr>
        <w:tabs>
          <w:tab w:val="num" w:pos="945"/>
        </w:tabs>
        <w:ind w:left="945" w:hanging="585"/>
      </w:pPr>
      <w:rPr>
        <w:rFonts w:hint="default"/>
      </w:rPr>
    </w:lvl>
    <w:lvl w:ilvl="1" w:tplc="7846B0EA">
      <w:start w:val="1"/>
      <w:numFmt w:val="decimal"/>
      <w:lvlText w:val="%2."/>
      <w:lvlJc w:val="left"/>
      <w:pPr>
        <w:tabs>
          <w:tab w:val="num" w:pos="1665"/>
        </w:tabs>
        <w:ind w:left="1665" w:hanging="585"/>
      </w:pPr>
      <w:rPr>
        <w:rFonts w:hint="default"/>
      </w:rPr>
    </w:lvl>
    <w:lvl w:ilvl="2" w:tplc="5518E178">
      <w:start w:val="1"/>
      <w:numFmt w:val="lowerLetter"/>
      <w:lvlText w:val="%3."/>
      <w:lvlJc w:val="left"/>
      <w:pPr>
        <w:tabs>
          <w:tab w:val="num" w:pos="2565"/>
        </w:tabs>
        <w:ind w:left="2565" w:hanging="585"/>
      </w:pPr>
      <w:rPr>
        <w:rFonts w:hint="default"/>
      </w:rPr>
    </w:lvl>
    <w:lvl w:ilvl="3" w:tplc="91BC66D4">
      <w:start w:val="1"/>
      <w:numFmt w:val="decimal"/>
      <w:lvlText w:val="%4)"/>
      <w:lvlJc w:val="left"/>
      <w:pPr>
        <w:tabs>
          <w:tab w:val="num" w:pos="2955"/>
        </w:tabs>
        <w:ind w:left="2955" w:hanging="43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861723"/>
    <w:multiLevelType w:val="hybridMultilevel"/>
    <w:tmpl w:val="13C275F6"/>
    <w:lvl w:ilvl="0" w:tplc="57C0CFBC">
      <w:start w:val="1"/>
      <w:numFmt w:val="decimal"/>
      <w:lvlText w:val="%1."/>
      <w:lvlJc w:val="left"/>
      <w:pPr>
        <w:tabs>
          <w:tab w:val="num" w:pos="930"/>
        </w:tabs>
        <w:ind w:left="930" w:hanging="570"/>
      </w:pPr>
      <w:rPr>
        <w:rFonts w:hint="default"/>
      </w:rPr>
    </w:lvl>
    <w:lvl w:ilvl="1" w:tplc="F796D652">
      <w:start w:val="1"/>
      <w:numFmt w:val="upperLetter"/>
      <w:lvlText w:val="%2."/>
      <w:lvlJc w:val="left"/>
      <w:pPr>
        <w:tabs>
          <w:tab w:val="num" w:pos="1515"/>
        </w:tabs>
        <w:ind w:left="1515" w:hanging="435"/>
      </w:pPr>
      <w:rPr>
        <w:rFont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3" w15:restartNumberingAfterBreak="0">
    <w:nsid w:val="119A6E65"/>
    <w:multiLevelType w:val="hybridMultilevel"/>
    <w:tmpl w:val="FAC4F93C"/>
    <w:lvl w:ilvl="0" w:tplc="BB44B96C">
      <w:start w:val="1"/>
      <w:numFmt w:val="upperLetter"/>
      <w:lvlText w:val="%1."/>
      <w:lvlJc w:val="left"/>
      <w:pPr>
        <w:tabs>
          <w:tab w:val="num" w:pos="360"/>
        </w:tabs>
        <w:ind w:left="36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start w:val="1"/>
      <w:numFmt w:val="decimal"/>
      <w:lvlText w:val="%4."/>
      <w:lvlJc w:val="left"/>
      <w:pPr>
        <w:tabs>
          <w:tab w:val="num" w:pos="360"/>
        </w:tabs>
        <w:ind w:left="36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4" w15:restartNumberingAfterBreak="0">
    <w:nsid w:val="188B43C7"/>
    <w:multiLevelType w:val="hybridMultilevel"/>
    <w:tmpl w:val="EAAED540"/>
    <w:lvl w:ilvl="0" w:tplc="792CEC90">
      <w:start w:val="1"/>
      <w:numFmt w:val="lowerLetter"/>
      <w:lvlText w:val="%1."/>
      <w:lvlJc w:val="left"/>
      <w:pPr>
        <w:tabs>
          <w:tab w:val="num" w:pos="360"/>
        </w:tabs>
        <w:ind w:left="36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5" w15:restartNumberingAfterBreak="0">
    <w:nsid w:val="26EB2F9F"/>
    <w:multiLevelType w:val="hybridMultilevel"/>
    <w:tmpl w:val="73F629E0"/>
    <w:lvl w:ilvl="0" w:tplc="A64E6966">
      <w:start w:val="1"/>
      <w:numFmt w:val="decimal"/>
      <w:lvlText w:val="%1."/>
      <w:lvlJc w:val="left"/>
      <w:pPr>
        <w:tabs>
          <w:tab w:val="num" w:pos="1080"/>
        </w:tabs>
        <w:ind w:left="1080" w:hanging="360"/>
      </w:pPr>
      <w:rPr>
        <w:rFonts w:hint="default"/>
      </w:rPr>
    </w:lvl>
    <w:lvl w:ilvl="1" w:tplc="01AEF1A0">
      <w:start w:val="1"/>
      <w:numFmt w:val="lowerLetter"/>
      <w:lvlText w:val="%2."/>
      <w:lvlJc w:val="left"/>
      <w:pPr>
        <w:tabs>
          <w:tab w:val="num" w:pos="360"/>
        </w:tabs>
        <w:ind w:left="360" w:hanging="360"/>
      </w:pPr>
      <w:rPr>
        <w:rFonts w:hint="default"/>
      </w:rPr>
    </w:lvl>
    <w:lvl w:ilvl="2" w:tplc="DB9438D2">
      <w:numFmt w:val="bullet"/>
      <w:lvlText w:val="-"/>
      <w:lvlJc w:val="left"/>
      <w:pPr>
        <w:tabs>
          <w:tab w:val="num" w:pos="360"/>
        </w:tabs>
        <w:ind w:left="360" w:hanging="360"/>
      </w:pPr>
      <w:rPr>
        <w:rFonts w:ascii="Century Schoolbook" w:eastAsia="Times New Roman" w:hAnsi="Century Schoolbook" w:cs="Times New Roman" w:hint="default"/>
      </w:rPr>
    </w:lvl>
    <w:lvl w:ilvl="3" w:tplc="0421000F" w:tentative="1">
      <w:start w:val="1"/>
      <w:numFmt w:val="decimal"/>
      <w:lvlText w:val="%4."/>
      <w:lvlJc w:val="left"/>
      <w:pPr>
        <w:tabs>
          <w:tab w:val="num" w:pos="3240"/>
        </w:tabs>
        <w:ind w:left="3240" w:hanging="360"/>
      </w:pPr>
    </w:lvl>
    <w:lvl w:ilvl="4" w:tplc="04210019" w:tentative="1">
      <w:start w:val="1"/>
      <w:numFmt w:val="lowerLetter"/>
      <w:lvlText w:val="%5."/>
      <w:lvlJc w:val="left"/>
      <w:pPr>
        <w:tabs>
          <w:tab w:val="num" w:pos="3960"/>
        </w:tabs>
        <w:ind w:left="3960" w:hanging="360"/>
      </w:pPr>
    </w:lvl>
    <w:lvl w:ilvl="5" w:tplc="0421001B" w:tentative="1">
      <w:start w:val="1"/>
      <w:numFmt w:val="lowerRoman"/>
      <w:lvlText w:val="%6."/>
      <w:lvlJc w:val="right"/>
      <w:pPr>
        <w:tabs>
          <w:tab w:val="num" w:pos="4680"/>
        </w:tabs>
        <w:ind w:left="4680" w:hanging="180"/>
      </w:pPr>
    </w:lvl>
    <w:lvl w:ilvl="6" w:tplc="0421000F" w:tentative="1">
      <w:start w:val="1"/>
      <w:numFmt w:val="decimal"/>
      <w:lvlText w:val="%7."/>
      <w:lvlJc w:val="left"/>
      <w:pPr>
        <w:tabs>
          <w:tab w:val="num" w:pos="5400"/>
        </w:tabs>
        <w:ind w:left="5400" w:hanging="360"/>
      </w:pPr>
    </w:lvl>
    <w:lvl w:ilvl="7" w:tplc="04210019" w:tentative="1">
      <w:start w:val="1"/>
      <w:numFmt w:val="lowerLetter"/>
      <w:lvlText w:val="%8."/>
      <w:lvlJc w:val="left"/>
      <w:pPr>
        <w:tabs>
          <w:tab w:val="num" w:pos="6120"/>
        </w:tabs>
        <w:ind w:left="6120" w:hanging="360"/>
      </w:pPr>
    </w:lvl>
    <w:lvl w:ilvl="8" w:tplc="0421001B" w:tentative="1">
      <w:start w:val="1"/>
      <w:numFmt w:val="lowerRoman"/>
      <w:lvlText w:val="%9."/>
      <w:lvlJc w:val="right"/>
      <w:pPr>
        <w:tabs>
          <w:tab w:val="num" w:pos="6840"/>
        </w:tabs>
        <w:ind w:left="6840" w:hanging="180"/>
      </w:pPr>
    </w:lvl>
  </w:abstractNum>
  <w:abstractNum w:abstractNumId="6" w15:restartNumberingAfterBreak="0">
    <w:nsid w:val="286D1998"/>
    <w:multiLevelType w:val="hybridMultilevel"/>
    <w:tmpl w:val="F27C1A1A"/>
    <w:lvl w:ilvl="0" w:tplc="478E8DB6">
      <w:start w:val="1"/>
      <w:numFmt w:val="decimal"/>
      <w:lvlText w:val="%1."/>
      <w:lvlJc w:val="left"/>
      <w:pPr>
        <w:tabs>
          <w:tab w:val="num" w:pos="960"/>
        </w:tabs>
        <w:ind w:left="960" w:hanging="60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7" w15:restartNumberingAfterBreak="0">
    <w:nsid w:val="2E6E7E2D"/>
    <w:multiLevelType w:val="hybridMultilevel"/>
    <w:tmpl w:val="BBBCB092"/>
    <w:lvl w:ilvl="0" w:tplc="67A250D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4264A25"/>
    <w:multiLevelType w:val="hybridMultilevel"/>
    <w:tmpl w:val="53D69C8C"/>
    <w:lvl w:ilvl="0" w:tplc="33F47558">
      <w:start w:val="1"/>
      <w:numFmt w:val="bullet"/>
      <w:lvlText w:val="-"/>
      <w:lvlJc w:val="left"/>
      <w:pPr>
        <w:ind w:left="2149" w:hanging="360"/>
      </w:pPr>
      <w:rPr>
        <w:rFonts w:ascii="Calibri" w:eastAsia="Times New Roman" w:hAnsi="Calibri" w:cs="Times New Roman"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9" w15:restartNumberingAfterBreak="0">
    <w:nsid w:val="42201728"/>
    <w:multiLevelType w:val="hybridMultilevel"/>
    <w:tmpl w:val="D09A59D0"/>
    <w:lvl w:ilvl="0" w:tplc="06A8AE0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15:restartNumberingAfterBreak="0">
    <w:nsid w:val="7ECC334D"/>
    <w:multiLevelType w:val="hybridMultilevel"/>
    <w:tmpl w:val="81621BD4"/>
    <w:lvl w:ilvl="0" w:tplc="AE50CE6C">
      <w:start w:val="1"/>
      <w:numFmt w:val="decimal"/>
      <w:lvlText w:val="%1."/>
      <w:lvlJc w:val="left"/>
      <w:pPr>
        <w:tabs>
          <w:tab w:val="num" w:pos="1155"/>
        </w:tabs>
        <w:ind w:left="1155" w:hanging="585"/>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1" w15:restartNumberingAfterBreak="0">
    <w:nsid w:val="7FD60247"/>
    <w:multiLevelType w:val="hybridMultilevel"/>
    <w:tmpl w:val="BDAE468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0E667A2">
      <w:start w:val="1"/>
      <w:numFmt w:val="decimal"/>
      <w:lvlText w:val="%4."/>
      <w:lvlJc w:val="left"/>
      <w:pPr>
        <w:tabs>
          <w:tab w:val="num" w:pos="2880"/>
        </w:tabs>
        <w:ind w:left="2880" w:hanging="360"/>
      </w:pPr>
      <w:rPr>
        <w:b/>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306320177">
    <w:abstractNumId w:val="7"/>
  </w:num>
  <w:num w:numId="2" w16cid:durableId="314378693">
    <w:abstractNumId w:val="1"/>
  </w:num>
  <w:num w:numId="3" w16cid:durableId="1953517454">
    <w:abstractNumId w:val="10"/>
  </w:num>
  <w:num w:numId="4" w16cid:durableId="50659802">
    <w:abstractNumId w:val="6"/>
  </w:num>
  <w:num w:numId="5" w16cid:durableId="1246495487">
    <w:abstractNumId w:val="8"/>
  </w:num>
  <w:num w:numId="6" w16cid:durableId="278993014">
    <w:abstractNumId w:val="3"/>
  </w:num>
  <w:num w:numId="7" w16cid:durableId="417874643">
    <w:abstractNumId w:val="2"/>
  </w:num>
  <w:num w:numId="8" w16cid:durableId="327293153">
    <w:abstractNumId w:val="5"/>
  </w:num>
  <w:num w:numId="9" w16cid:durableId="272058114">
    <w:abstractNumId w:val="4"/>
  </w:num>
  <w:num w:numId="10" w16cid:durableId="1752853187">
    <w:abstractNumId w:val="0"/>
  </w:num>
  <w:num w:numId="11" w16cid:durableId="910845856">
    <w:abstractNumId w:val="11"/>
  </w:num>
  <w:num w:numId="12" w16cid:durableId="18525975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FA5"/>
    <w:rsid w:val="00041DCB"/>
    <w:rsid w:val="000470C2"/>
    <w:rsid w:val="00047C2D"/>
    <w:rsid w:val="00053C5B"/>
    <w:rsid w:val="00060DEA"/>
    <w:rsid w:val="000664E0"/>
    <w:rsid w:val="00072BBA"/>
    <w:rsid w:val="00082B77"/>
    <w:rsid w:val="000F395C"/>
    <w:rsid w:val="0012291C"/>
    <w:rsid w:val="00130658"/>
    <w:rsid w:val="001311E0"/>
    <w:rsid w:val="00153ADD"/>
    <w:rsid w:val="00186AF4"/>
    <w:rsid w:val="001C1679"/>
    <w:rsid w:val="001E7974"/>
    <w:rsid w:val="001F3B85"/>
    <w:rsid w:val="0027196A"/>
    <w:rsid w:val="00287871"/>
    <w:rsid w:val="002B4D04"/>
    <w:rsid w:val="003002D1"/>
    <w:rsid w:val="00301328"/>
    <w:rsid w:val="00333C1A"/>
    <w:rsid w:val="00360FF1"/>
    <w:rsid w:val="003867F7"/>
    <w:rsid w:val="003B0104"/>
    <w:rsid w:val="003B092E"/>
    <w:rsid w:val="003D06B0"/>
    <w:rsid w:val="003E413C"/>
    <w:rsid w:val="003F6091"/>
    <w:rsid w:val="00440209"/>
    <w:rsid w:val="0044573A"/>
    <w:rsid w:val="00496838"/>
    <w:rsid w:val="004C43AE"/>
    <w:rsid w:val="004F4D73"/>
    <w:rsid w:val="00503833"/>
    <w:rsid w:val="005315B4"/>
    <w:rsid w:val="005456C9"/>
    <w:rsid w:val="005B0A76"/>
    <w:rsid w:val="00620CB8"/>
    <w:rsid w:val="00624A56"/>
    <w:rsid w:val="00671B6C"/>
    <w:rsid w:val="006A4720"/>
    <w:rsid w:val="006A59C1"/>
    <w:rsid w:val="006D6BB1"/>
    <w:rsid w:val="006F4CBC"/>
    <w:rsid w:val="006F6BA8"/>
    <w:rsid w:val="007629B3"/>
    <w:rsid w:val="007D287E"/>
    <w:rsid w:val="007D68AA"/>
    <w:rsid w:val="008029AD"/>
    <w:rsid w:val="00847BEF"/>
    <w:rsid w:val="00895CE6"/>
    <w:rsid w:val="008C2047"/>
    <w:rsid w:val="008D66AB"/>
    <w:rsid w:val="008E4C53"/>
    <w:rsid w:val="009167DD"/>
    <w:rsid w:val="009224D8"/>
    <w:rsid w:val="00952A19"/>
    <w:rsid w:val="009C2669"/>
    <w:rsid w:val="009C478C"/>
    <w:rsid w:val="009E1FDE"/>
    <w:rsid w:val="00A17343"/>
    <w:rsid w:val="00A8623B"/>
    <w:rsid w:val="00AB43D4"/>
    <w:rsid w:val="00AC4480"/>
    <w:rsid w:val="00AD3412"/>
    <w:rsid w:val="00AE3DB2"/>
    <w:rsid w:val="00AE4852"/>
    <w:rsid w:val="00B2061D"/>
    <w:rsid w:val="00B2113B"/>
    <w:rsid w:val="00B554E0"/>
    <w:rsid w:val="00B61C19"/>
    <w:rsid w:val="00B9767D"/>
    <w:rsid w:val="00BD0D02"/>
    <w:rsid w:val="00BE2D78"/>
    <w:rsid w:val="00BF2694"/>
    <w:rsid w:val="00C2585E"/>
    <w:rsid w:val="00C50F8E"/>
    <w:rsid w:val="00C605F5"/>
    <w:rsid w:val="00CB54DE"/>
    <w:rsid w:val="00CC7F15"/>
    <w:rsid w:val="00D04838"/>
    <w:rsid w:val="00D12327"/>
    <w:rsid w:val="00D546F7"/>
    <w:rsid w:val="00D94C99"/>
    <w:rsid w:val="00DF3781"/>
    <w:rsid w:val="00E00F1A"/>
    <w:rsid w:val="00E013CA"/>
    <w:rsid w:val="00E035BE"/>
    <w:rsid w:val="00E068EB"/>
    <w:rsid w:val="00E13FA5"/>
    <w:rsid w:val="00E677F4"/>
    <w:rsid w:val="00E90307"/>
    <w:rsid w:val="00E914EF"/>
    <w:rsid w:val="00EA2355"/>
    <w:rsid w:val="00EE7123"/>
    <w:rsid w:val="00F078BA"/>
    <w:rsid w:val="00F60982"/>
    <w:rsid w:val="00F736F8"/>
    <w:rsid w:val="00F8057A"/>
    <w:rsid w:val="00F84698"/>
    <w:rsid w:val="00FA3751"/>
    <w:rsid w:val="00FA3F49"/>
    <w:rsid w:val="00FA57FA"/>
    <w:rsid w:val="00FD178F"/>
    <w:rsid w:val="00FF22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DBAF6"/>
  <w15:docId w15:val="{0E0590A4-917C-40B0-84F0-01850FE8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FA5"/>
    <w:pPr>
      <w:spacing w:after="0" w:line="240" w:lineRule="auto"/>
    </w:pPr>
    <w:rPr>
      <w:rFonts w:ascii="Times New Roman" w:eastAsia="SimSun" w:hAnsi="Times New Roman" w:cs="Times New Roman"/>
      <w:noProof/>
      <w:sz w:val="24"/>
      <w:szCs w:val="24"/>
      <w:lang w:val="id-ID" w:eastAsia="zh-CN"/>
    </w:rPr>
  </w:style>
  <w:style w:type="paragraph" w:styleId="Heading2">
    <w:name w:val="heading 2"/>
    <w:basedOn w:val="Normal"/>
    <w:next w:val="Normal"/>
    <w:link w:val="Heading2Char"/>
    <w:uiPriority w:val="99"/>
    <w:qFormat/>
    <w:rsid w:val="00624A56"/>
    <w:pPr>
      <w:keepNext/>
      <w:spacing w:before="240" w:after="60"/>
      <w:outlineLvl w:val="1"/>
    </w:pPr>
    <w:rPr>
      <w:rFonts w:ascii="Arial" w:eastAsia="Times New Roman"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FA5"/>
    <w:pPr>
      <w:tabs>
        <w:tab w:val="center" w:pos="4680"/>
        <w:tab w:val="right" w:pos="9360"/>
      </w:tabs>
    </w:pPr>
  </w:style>
  <w:style w:type="character" w:customStyle="1" w:styleId="HeaderChar">
    <w:name w:val="Header Char"/>
    <w:basedOn w:val="DefaultParagraphFont"/>
    <w:link w:val="Header"/>
    <w:uiPriority w:val="99"/>
    <w:rsid w:val="00E13FA5"/>
  </w:style>
  <w:style w:type="paragraph" w:styleId="Footer">
    <w:name w:val="footer"/>
    <w:basedOn w:val="Normal"/>
    <w:link w:val="FooterChar"/>
    <w:uiPriority w:val="99"/>
    <w:unhideWhenUsed/>
    <w:rsid w:val="00E13FA5"/>
    <w:pPr>
      <w:tabs>
        <w:tab w:val="center" w:pos="4680"/>
        <w:tab w:val="right" w:pos="9360"/>
      </w:tabs>
    </w:pPr>
  </w:style>
  <w:style w:type="character" w:customStyle="1" w:styleId="FooterChar">
    <w:name w:val="Footer Char"/>
    <w:basedOn w:val="DefaultParagraphFont"/>
    <w:link w:val="Footer"/>
    <w:uiPriority w:val="99"/>
    <w:rsid w:val="00E13FA5"/>
  </w:style>
  <w:style w:type="character" w:styleId="Hyperlink">
    <w:name w:val="Hyperlink"/>
    <w:basedOn w:val="DefaultParagraphFont"/>
    <w:uiPriority w:val="99"/>
    <w:unhideWhenUsed/>
    <w:rsid w:val="00E13FA5"/>
    <w:rPr>
      <w:color w:val="0000FF" w:themeColor="hyperlink"/>
      <w:u w:val="single"/>
    </w:rPr>
  </w:style>
  <w:style w:type="table" w:styleId="TableGrid">
    <w:name w:val="Table Grid"/>
    <w:basedOn w:val="TableNormal"/>
    <w:uiPriority w:val="59"/>
    <w:rsid w:val="00E13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0307"/>
    <w:pPr>
      <w:spacing w:after="160" w:line="259" w:lineRule="auto"/>
      <w:ind w:left="720"/>
      <w:contextualSpacing/>
    </w:pPr>
    <w:rPr>
      <w:rFonts w:ascii="Calibri" w:eastAsia="Calibri" w:hAnsi="Calibri"/>
      <w:noProof w:val="0"/>
      <w:sz w:val="22"/>
      <w:szCs w:val="22"/>
      <w:lang w:eastAsia="en-US"/>
    </w:rPr>
  </w:style>
  <w:style w:type="paragraph" w:styleId="BalloonText">
    <w:name w:val="Balloon Text"/>
    <w:basedOn w:val="Normal"/>
    <w:link w:val="BalloonTextChar"/>
    <w:uiPriority w:val="99"/>
    <w:semiHidden/>
    <w:unhideWhenUsed/>
    <w:rsid w:val="00FA57FA"/>
    <w:rPr>
      <w:rFonts w:ascii="Tahoma" w:hAnsi="Tahoma" w:cs="Tahoma"/>
      <w:sz w:val="16"/>
      <w:szCs w:val="16"/>
    </w:rPr>
  </w:style>
  <w:style w:type="character" w:customStyle="1" w:styleId="BalloonTextChar">
    <w:name w:val="Balloon Text Char"/>
    <w:basedOn w:val="DefaultParagraphFont"/>
    <w:link w:val="BalloonText"/>
    <w:uiPriority w:val="99"/>
    <w:semiHidden/>
    <w:rsid w:val="00FA57FA"/>
    <w:rPr>
      <w:rFonts w:ascii="Tahoma" w:eastAsia="SimSun" w:hAnsi="Tahoma" w:cs="Tahoma"/>
      <w:noProof/>
      <w:sz w:val="16"/>
      <w:szCs w:val="16"/>
      <w:lang w:val="id-ID" w:eastAsia="zh-CN"/>
    </w:rPr>
  </w:style>
  <w:style w:type="character" w:styleId="Emphasis">
    <w:name w:val="Emphasis"/>
    <w:basedOn w:val="DefaultParagraphFont"/>
    <w:uiPriority w:val="20"/>
    <w:qFormat/>
    <w:rsid w:val="006A59C1"/>
    <w:rPr>
      <w:i/>
      <w:iCs/>
    </w:rPr>
  </w:style>
  <w:style w:type="paragraph" w:styleId="Bibliography">
    <w:name w:val="Bibliography"/>
    <w:basedOn w:val="Normal"/>
    <w:next w:val="Normal"/>
    <w:uiPriority w:val="37"/>
    <w:unhideWhenUsed/>
    <w:rsid w:val="00AE3DB2"/>
    <w:pPr>
      <w:spacing w:after="200" w:line="276" w:lineRule="auto"/>
    </w:pPr>
    <w:rPr>
      <w:rFonts w:asciiTheme="minorHAnsi" w:eastAsiaTheme="minorHAnsi" w:hAnsiTheme="minorHAnsi" w:cstheme="minorBidi"/>
      <w:noProof w:val="0"/>
      <w:sz w:val="22"/>
      <w:szCs w:val="22"/>
      <w:lang w:val="en-US" w:eastAsia="en-US"/>
    </w:rPr>
  </w:style>
  <w:style w:type="character" w:styleId="UnresolvedMention">
    <w:name w:val="Unresolved Mention"/>
    <w:basedOn w:val="DefaultParagraphFont"/>
    <w:uiPriority w:val="99"/>
    <w:semiHidden/>
    <w:unhideWhenUsed/>
    <w:rsid w:val="00624A56"/>
    <w:rPr>
      <w:color w:val="605E5C"/>
      <w:shd w:val="clear" w:color="auto" w:fill="E1DFDD"/>
    </w:rPr>
  </w:style>
  <w:style w:type="character" w:customStyle="1" w:styleId="Heading2Char">
    <w:name w:val="Heading 2 Char"/>
    <w:basedOn w:val="DefaultParagraphFont"/>
    <w:link w:val="Heading2"/>
    <w:uiPriority w:val="99"/>
    <w:rsid w:val="00624A56"/>
    <w:rPr>
      <w:rFonts w:ascii="Arial" w:eastAsia="Times New Roman" w:hAnsi="Arial" w:cs="Arial"/>
      <w:b/>
      <w:bCs/>
      <w:i/>
      <w:iCs/>
      <w:noProof/>
      <w:sz w:val="28"/>
      <w:szCs w:val="28"/>
      <w:lang w:val="id-ID"/>
    </w:rPr>
  </w:style>
  <w:style w:type="paragraph" w:styleId="BodyText2">
    <w:name w:val="Body Text 2"/>
    <w:basedOn w:val="Normal"/>
    <w:link w:val="BodyText2Char"/>
    <w:rsid w:val="00624A56"/>
    <w:pPr>
      <w:spacing w:after="120" w:line="480" w:lineRule="auto"/>
    </w:pPr>
    <w:rPr>
      <w:rFonts w:eastAsia="Times New Roman"/>
      <w:lang w:eastAsia="en-US"/>
    </w:rPr>
  </w:style>
  <w:style w:type="character" w:customStyle="1" w:styleId="BodyText2Char">
    <w:name w:val="Body Text 2 Char"/>
    <w:basedOn w:val="DefaultParagraphFont"/>
    <w:link w:val="BodyText2"/>
    <w:rsid w:val="00624A56"/>
    <w:rPr>
      <w:rFonts w:ascii="Times New Roman" w:eastAsia="Times New Roman" w:hAnsi="Times New Roman" w:cs="Times New Roman"/>
      <w:noProof/>
      <w:sz w:val="24"/>
      <w:szCs w:val="24"/>
      <w:lang w:val="id-ID"/>
    </w:rPr>
  </w:style>
  <w:style w:type="paragraph" w:styleId="BodyTextIndent3">
    <w:name w:val="Body Text Indent 3"/>
    <w:basedOn w:val="Normal"/>
    <w:link w:val="BodyTextIndent3Char"/>
    <w:rsid w:val="00624A56"/>
    <w:pPr>
      <w:spacing w:after="120"/>
      <w:ind w:left="283"/>
    </w:pPr>
    <w:rPr>
      <w:rFonts w:eastAsia="Times New Roman"/>
      <w:sz w:val="16"/>
      <w:szCs w:val="16"/>
      <w:lang w:eastAsia="en-US"/>
    </w:rPr>
  </w:style>
  <w:style w:type="character" w:customStyle="1" w:styleId="BodyTextIndent3Char">
    <w:name w:val="Body Text Indent 3 Char"/>
    <w:basedOn w:val="DefaultParagraphFont"/>
    <w:link w:val="BodyTextIndent3"/>
    <w:rsid w:val="00624A56"/>
    <w:rPr>
      <w:rFonts w:ascii="Times New Roman" w:eastAsia="Times New Roman" w:hAnsi="Times New Roman" w:cs="Times New Roman"/>
      <w:noProof/>
      <w:sz w:val="16"/>
      <w:szCs w:val="16"/>
      <w:lang w:val="id-ID"/>
    </w:rPr>
  </w:style>
  <w:style w:type="paragraph" w:styleId="BodyText">
    <w:name w:val="Body Text"/>
    <w:basedOn w:val="Normal"/>
    <w:link w:val="BodyTextChar"/>
    <w:rsid w:val="00624A56"/>
    <w:pPr>
      <w:spacing w:after="120"/>
    </w:pPr>
    <w:rPr>
      <w:rFonts w:eastAsia="Times New Roman"/>
      <w:lang w:eastAsia="en-US"/>
    </w:rPr>
  </w:style>
  <w:style w:type="character" w:customStyle="1" w:styleId="BodyTextChar">
    <w:name w:val="Body Text Char"/>
    <w:basedOn w:val="DefaultParagraphFont"/>
    <w:link w:val="BodyText"/>
    <w:rsid w:val="00624A56"/>
    <w:rPr>
      <w:rFonts w:ascii="Times New Roman" w:eastAsia="Times New Roman" w:hAnsi="Times New Roman" w:cs="Times New Roman"/>
      <w:noProof/>
      <w:sz w:val="24"/>
      <w:szCs w:val="24"/>
      <w:lang w:val="id-ID"/>
    </w:rPr>
  </w:style>
  <w:style w:type="paragraph" w:styleId="BodyTextIndent2">
    <w:name w:val="Body Text Indent 2"/>
    <w:basedOn w:val="Normal"/>
    <w:link w:val="BodyTextIndent2Char"/>
    <w:rsid w:val="00624A56"/>
    <w:pPr>
      <w:spacing w:after="120" w:line="480" w:lineRule="auto"/>
      <w:ind w:left="283"/>
    </w:pPr>
    <w:rPr>
      <w:rFonts w:eastAsia="Times New Roman"/>
      <w:lang w:eastAsia="en-US"/>
    </w:rPr>
  </w:style>
  <w:style w:type="character" w:customStyle="1" w:styleId="BodyTextIndent2Char">
    <w:name w:val="Body Text Indent 2 Char"/>
    <w:basedOn w:val="DefaultParagraphFont"/>
    <w:link w:val="BodyTextIndent2"/>
    <w:rsid w:val="00624A56"/>
    <w:rPr>
      <w:rFonts w:ascii="Times New Roman" w:eastAsia="Times New Roman" w:hAnsi="Times New Roman" w:cs="Times New Roman"/>
      <w:noProof/>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5489">
      <w:bodyDiv w:val="1"/>
      <w:marLeft w:val="0"/>
      <w:marRight w:val="0"/>
      <w:marTop w:val="0"/>
      <w:marBottom w:val="0"/>
      <w:divBdr>
        <w:top w:val="none" w:sz="0" w:space="0" w:color="auto"/>
        <w:left w:val="none" w:sz="0" w:space="0" w:color="auto"/>
        <w:bottom w:val="none" w:sz="0" w:space="0" w:color="auto"/>
        <w:right w:val="none" w:sz="0" w:space="0" w:color="auto"/>
      </w:divBdr>
    </w:div>
    <w:div w:id="163749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habuddin@unm.ac.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36916-19E7-478F-9C52-6BB28D213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11</Pages>
  <Words>11430</Words>
  <Characters>65157</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12</cp:revision>
  <cp:lastPrinted>2018-01-09T06:06:00Z</cp:lastPrinted>
  <dcterms:created xsi:type="dcterms:W3CDTF">2022-04-06T22:28:00Z</dcterms:created>
  <dcterms:modified xsi:type="dcterms:W3CDTF">2022-05-31T03:37:00Z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106b5305-15ee-324b-8663-f6b43a944196</vt:lpwstr>
  </property>
  <property fmtid="{D5CDD505-2E9C-101B-9397-08002B2CF9AE}" pid="24" name="Mendeley Citation Style_1">
    <vt:lpwstr>http://www.zotero.org/styles/apa</vt:lpwstr>
  </property>
</Properties>
</file>