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A5" w:rsidRPr="00C47E3D" w:rsidRDefault="00C47E3D" w:rsidP="00E13FA5">
      <w:pPr>
        <w:jc w:val="center"/>
        <w:rPr>
          <w:b/>
          <w:bCs/>
          <w:lang w:val="en-US"/>
        </w:rPr>
      </w:pPr>
      <w:r w:rsidRPr="00C47E3D">
        <w:rPr>
          <w:b/>
          <w:bCs/>
        </w:rPr>
        <w:t>Studi Sekuensial Eksplanatori: Aktivitas Fisik dan Kebugaran Fisik Masa Pandemi Guru Pendidikan Jasmani Olahraga dan Kesehatan</w:t>
      </w:r>
    </w:p>
    <w:p w:rsidR="00E13FA5" w:rsidRPr="009565D1" w:rsidRDefault="00E13FA5" w:rsidP="00E13FA5">
      <w:pPr>
        <w:jc w:val="center"/>
        <w:rPr>
          <w:lang w:val="en-US"/>
        </w:rPr>
      </w:pPr>
    </w:p>
    <w:p w:rsidR="00E13FA5" w:rsidRPr="00242824" w:rsidRDefault="00242824" w:rsidP="00E13FA5">
      <w:pPr>
        <w:jc w:val="center"/>
        <w:rPr>
          <w:sz w:val="22"/>
          <w:szCs w:val="22"/>
          <w:lang w:val="en-US"/>
        </w:rPr>
      </w:pPr>
      <w:r w:rsidRPr="00242824">
        <w:rPr>
          <w:b/>
          <w:sz w:val="22"/>
          <w:szCs w:val="22"/>
          <w:lang w:val="en-US"/>
        </w:rPr>
        <w:t>Abisibah</w:t>
      </w:r>
      <w:r w:rsidRPr="00242824">
        <w:rPr>
          <w:b/>
          <w:sz w:val="22"/>
          <w:szCs w:val="22"/>
          <w:vertAlign w:val="superscript"/>
        </w:rPr>
        <w:t>1)</w:t>
      </w:r>
      <w:r w:rsidRPr="00242824">
        <w:rPr>
          <w:b/>
          <w:sz w:val="22"/>
          <w:szCs w:val="22"/>
        </w:rPr>
        <w:t xml:space="preserve">,  </w:t>
      </w:r>
      <w:r w:rsidRPr="00242824">
        <w:rPr>
          <w:b/>
          <w:sz w:val="22"/>
          <w:szCs w:val="22"/>
          <w:lang w:val="en-US"/>
        </w:rPr>
        <w:t>Adi Sucipto</w:t>
      </w:r>
      <w:r w:rsidRPr="00242824">
        <w:rPr>
          <w:b/>
          <w:sz w:val="22"/>
          <w:szCs w:val="22"/>
          <w:vertAlign w:val="superscript"/>
        </w:rPr>
        <w:t>2)</w:t>
      </w:r>
      <w:r w:rsidRPr="00242824">
        <w:rPr>
          <w:b/>
          <w:sz w:val="22"/>
          <w:szCs w:val="22"/>
          <w:vertAlign w:val="subscript"/>
          <w:lang w:val="en-US"/>
        </w:rPr>
        <w:t xml:space="preserve">, </w:t>
      </w:r>
      <w:r w:rsidRPr="00242824">
        <w:rPr>
          <w:b/>
          <w:sz w:val="22"/>
          <w:szCs w:val="22"/>
          <w:lang w:val="en-US"/>
        </w:rPr>
        <w:t xml:space="preserve"> Sakban Rosidi</w:t>
      </w:r>
      <w:r w:rsidRPr="00242824">
        <w:rPr>
          <w:b/>
          <w:sz w:val="22"/>
          <w:szCs w:val="22"/>
          <w:vertAlign w:val="superscript"/>
          <w:lang w:val="en-US"/>
        </w:rPr>
        <w:t>3</w:t>
      </w:r>
      <w:r w:rsidRPr="00242824">
        <w:rPr>
          <w:b/>
          <w:sz w:val="22"/>
          <w:szCs w:val="22"/>
          <w:vertAlign w:val="superscript"/>
        </w:rPr>
        <w:t>)</w:t>
      </w:r>
    </w:p>
    <w:p w:rsidR="003F6091" w:rsidRPr="003F6091" w:rsidRDefault="003F6091" w:rsidP="00E13FA5">
      <w:pPr>
        <w:jc w:val="center"/>
        <w:rPr>
          <w:sz w:val="22"/>
          <w:szCs w:val="22"/>
          <w:lang w:val="en-US"/>
        </w:rPr>
      </w:pPr>
    </w:p>
    <w:p w:rsidR="00242824" w:rsidRPr="00871492" w:rsidRDefault="00242824" w:rsidP="00242824">
      <w:pPr>
        <w:jc w:val="center"/>
        <w:rPr>
          <w:sz w:val="20"/>
          <w:szCs w:val="20"/>
          <w:lang w:val="en-US"/>
        </w:rPr>
      </w:pPr>
      <w:r w:rsidRPr="00EB1AB2">
        <w:rPr>
          <w:sz w:val="20"/>
          <w:szCs w:val="20"/>
          <w:vertAlign w:val="superscript"/>
        </w:rPr>
        <w:t>1</w:t>
      </w:r>
      <w:r>
        <w:rPr>
          <w:sz w:val="20"/>
          <w:szCs w:val="20"/>
          <w:lang w:val="en-US"/>
        </w:rPr>
        <w:t>IKIP Budi Utomo Malang</w:t>
      </w:r>
    </w:p>
    <w:p w:rsidR="00E13FA5" w:rsidRDefault="00E13FA5" w:rsidP="00242824">
      <w:pPr>
        <w:jc w:val="center"/>
        <w:rPr>
          <w:sz w:val="20"/>
          <w:szCs w:val="20"/>
          <w:lang w:val="en-US"/>
        </w:rPr>
      </w:pPr>
      <w:r w:rsidRPr="006A59C1">
        <w:rPr>
          <w:sz w:val="20"/>
          <w:szCs w:val="20"/>
          <w:vertAlign w:val="superscript"/>
        </w:rPr>
        <w:t>2</w:t>
      </w:r>
      <w:r w:rsidR="00242824">
        <w:rPr>
          <w:sz w:val="20"/>
          <w:szCs w:val="20"/>
          <w:lang w:val="en-US"/>
        </w:rPr>
        <w:t>IKIP Budi Utomo Malang</w:t>
      </w:r>
    </w:p>
    <w:p w:rsidR="00242824" w:rsidRPr="006A59C1" w:rsidRDefault="00242824" w:rsidP="00242824">
      <w:pPr>
        <w:jc w:val="center"/>
        <w:rPr>
          <w:sz w:val="20"/>
          <w:szCs w:val="20"/>
          <w:lang w:val="en-US" w:eastAsia="en-GB"/>
        </w:rPr>
      </w:pPr>
      <w:r w:rsidRPr="006A59C1">
        <w:rPr>
          <w:sz w:val="20"/>
          <w:szCs w:val="20"/>
          <w:vertAlign w:val="superscript"/>
        </w:rPr>
        <w:t>2</w:t>
      </w:r>
      <w:r>
        <w:rPr>
          <w:sz w:val="20"/>
          <w:szCs w:val="20"/>
          <w:lang w:val="en-US"/>
        </w:rPr>
        <w:t>IKIP Budi Utomo Malang</w:t>
      </w:r>
    </w:p>
    <w:p w:rsidR="00E13FA5" w:rsidRPr="00C47E3D" w:rsidRDefault="00E13FA5" w:rsidP="00C47E3D">
      <w:pPr>
        <w:jc w:val="center"/>
        <w:outlineLvl w:val="0"/>
        <w:rPr>
          <w:sz w:val="20"/>
          <w:szCs w:val="20"/>
          <w:lang w:val="en-US"/>
        </w:rPr>
      </w:pPr>
      <w:r w:rsidRPr="006A59C1">
        <w:rPr>
          <w:sz w:val="20"/>
          <w:szCs w:val="20"/>
        </w:rPr>
        <w:t>E-mail</w:t>
      </w:r>
      <w:r w:rsidR="00F16ACF">
        <w:rPr>
          <w:sz w:val="20"/>
          <w:szCs w:val="20"/>
          <w:lang w:val="en-US"/>
        </w:rPr>
        <w:t xml:space="preserve">: </w:t>
      </w:r>
      <w:hyperlink r:id="rId8" w:history="1">
        <w:r w:rsidR="00F16ACF" w:rsidRPr="00E610EE">
          <w:rPr>
            <w:rStyle w:val="Hyperlink"/>
            <w:sz w:val="20"/>
            <w:szCs w:val="20"/>
            <w:lang w:val="en-US"/>
          </w:rPr>
          <w:t>abisibah9@gmail.com</w:t>
        </w:r>
      </w:hyperlink>
      <w:r w:rsidR="00F16ACF">
        <w:rPr>
          <w:sz w:val="20"/>
          <w:szCs w:val="20"/>
          <w:lang w:val="en-US"/>
        </w:rPr>
        <w:t xml:space="preserve"> </w:t>
      </w:r>
      <w:r w:rsidRPr="006A59C1">
        <w:rPr>
          <w:sz w:val="20"/>
          <w:szCs w:val="20"/>
          <w:lang w:val="en-US"/>
        </w:rPr>
        <w:t>/</w:t>
      </w:r>
      <w:r w:rsidR="00C47E3D">
        <w:rPr>
          <w:sz w:val="20"/>
          <w:szCs w:val="20"/>
          <w:lang w:val="en-US"/>
        </w:rPr>
        <w:t>082334462969</w:t>
      </w:r>
    </w:p>
    <w:p w:rsidR="00E13FA5" w:rsidRPr="005A68C2" w:rsidRDefault="00E13FA5" w:rsidP="00E13FA5">
      <w:pPr>
        <w:jc w:val="center"/>
        <w:outlineLvl w:val="0"/>
        <w:rPr>
          <w:sz w:val="20"/>
          <w:szCs w:val="22"/>
          <w:lang w:val="en-US"/>
        </w:rPr>
      </w:pPr>
    </w:p>
    <w:p w:rsidR="00E13FA5" w:rsidRPr="005A68C2" w:rsidRDefault="00E13FA5" w:rsidP="00E13FA5">
      <w:pPr>
        <w:jc w:val="center"/>
        <w:outlineLvl w:val="0"/>
        <w:rPr>
          <w:sz w:val="20"/>
          <w:szCs w:val="22"/>
          <w:lang w:val="en-US"/>
        </w:rPr>
      </w:pPr>
    </w:p>
    <w:p w:rsidR="00E13FA5" w:rsidRPr="003F6091" w:rsidRDefault="00242824" w:rsidP="00E13FA5">
      <w:pPr>
        <w:jc w:val="center"/>
        <w:outlineLvl w:val="0"/>
        <w:rPr>
          <w:b/>
          <w:sz w:val="20"/>
          <w:szCs w:val="20"/>
          <w:lang w:val="en-US"/>
        </w:rPr>
      </w:pPr>
      <w:r>
        <w:rPr>
          <w:b/>
          <w:sz w:val="20"/>
          <w:szCs w:val="20"/>
          <w:lang w:val="en-US"/>
        </w:rPr>
        <w:t>ABSTRAK</w:t>
      </w:r>
    </w:p>
    <w:p w:rsidR="00E13FA5" w:rsidRPr="005A68C2" w:rsidRDefault="00E13FA5" w:rsidP="00E13FA5">
      <w:pPr>
        <w:jc w:val="both"/>
        <w:rPr>
          <w:rFonts w:eastAsia="Times New Roman"/>
          <w:i/>
          <w:lang w:val="en-US" w:eastAsia="id-ID"/>
        </w:rPr>
      </w:pPr>
    </w:p>
    <w:p w:rsidR="006A59C1" w:rsidRPr="003F6091" w:rsidRDefault="00242824" w:rsidP="006A59C1">
      <w:pPr>
        <w:jc w:val="both"/>
        <w:rPr>
          <w:i/>
          <w:sz w:val="20"/>
          <w:szCs w:val="20"/>
        </w:rPr>
      </w:pPr>
      <w:r w:rsidRPr="00F2279B">
        <w:rPr>
          <w:sz w:val="20"/>
          <w:szCs w:val="20"/>
          <w:shd w:val="clear" w:color="auto" w:fill="FFFFFF"/>
        </w:rPr>
        <w:t xml:space="preserve">Penelitian ini bertujuan menilai tingkat aktivitas fisik, kebugaran fisik berdasarkan </w:t>
      </w:r>
      <w:r w:rsidRPr="00F2279B">
        <w:rPr>
          <w:sz w:val="20"/>
          <w:szCs w:val="20"/>
        </w:rPr>
        <w:t>kriteria kategori baik yang ditetapkan, serta mengetahui hubungan aktivitas fisik dengan kebugaran fisik dan memahami persepsi, saran harapan guru PJOK pada masa pandemi covid 19.</w:t>
      </w:r>
      <w:r>
        <w:rPr>
          <w:sz w:val="20"/>
          <w:szCs w:val="20"/>
          <w:shd w:val="clear" w:color="auto" w:fill="FFFFFF"/>
        </w:rPr>
        <w:t xml:space="preserve"> </w:t>
      </w:r>
      <w:r>
        <w:rPr>
          <w:sz w:val="20"/>
          <w:szCs w:val="20"/>
          <w:shd w:val="clear" w:color="auto" w:fill="FFFFFF"/>
          <w:lang w:val="en-US"/>
        </w:rPr>
        <w:t>Metode yang digunakan adalah metode kombinasi (</w:t>
      </w:r>
      <w:r>
        <w:rPr>
          <w:i/>
          <w:iCs/>
          <w:sz w:val="20"/>
          <w:szCs w:val="20"/>
          <w:shd w:val="clear" w:color="auto" w:fill="FFFFFF"/>
          <w:lang w:val="en-US"/>
        </w:rPr>
        <w:t>mixed method</w:t>
      </w:r>
      <w:r>
        <w:rPr>
          <w:sz w:val="20"/>
          <w:szCs w:val="20"/>
          <w:shd w:val="clear" w:color="auto" w:fill="FFFFFF"/>
          <w:lang w:val="en-US"/>
        </w:rPr>
        <w:t xml:space="preserve">) yaitu perpaduan penelitian kuantitatif dan kualitatif dengan pendekatan </w:t>
      </w:r>
      <w:r>
        <w:rPr>
          <w:i/>
          <w:iCs/>
          <w:sz w:val="20"/>
          <w:szCs w:val="20"/>
          <w:shd w:val="clear" w:color="auto" w:fill="FFFFFF"/>
          <w:lang w:val="en-US"/>
        </w:rPr>
        <w:t>sequential explanatory</w:t>
      </w:r>
      <w:r>
        <w:rPr>
          <w:sz w:val="20"/>
          <w:szCs w:val="20"/>
          <w:shd w:val="clear" w:color="auto" w:fill="FFFFFF"/>
          <w:lang w:val="en-US"/>
        </w:rPr>
        <w:t xml:space="preserve">. </w:t>
      </w:r>
      <w:r w:rsidRPr="00F2279B">
        <w:rPr>
          <w:rFonts w:eastAsia="Times New Roman"/>
          <w:sz w:val="20"/>
          <w:szCs w:val="20"/>
        </w:rPr>
        <w:t xml:space="preserve">Hasil penelitian kombinasi </w:t>
      </w:r>
      <w:r w:rsidRPr="00F2279B">
        <w:rPr>
          <w:rFonts w:eastAsia="Times New Roman"/>
          <w:i/>
          <w:sz w:val="20"/>
          <w:szCs w:val="20"/>
        </w:rPr>
        <w:t>(Mixed Method)</w:t>
      </w:r>
      <w:r w:rsidRPr="00F2279B">
        <w:rPr>
          <w:rFonts w:eastAsia="Times New Roman"/>
          <w:sz w:val="20"/>
          <w:szCs w:val="20"/>
        </w:rPr>
        <w:t xml:space="preserve"> yaitu urutan awal menggunakan data kuantitaif kemudian diperjelas dengan hasil data kualitatif, yaitu sebagai berikut: (a) Hipotesis ke 1 </w:t>
      </w:r>
      <w:r w:rsidRPr="00F2279B">
        <w:rPr>
          <w:sz w:val="20"/>
          <w:szCs w:val="20"/>
        </w:rPr>
        <w:t xml:space="preserve">diketahui aktivitas fisik pada guru PJOK dengan rerata 17.00 lebih rendah dari kriteria baik 20.4. Berarti ada perbedaan signifikan antara rerata hitung dengan kriteria baik, dalam hal ini reratanya di bawah kriteria kategori baik. (b) Hipotesis ke 2 diketahui kebugaran fisik guru PJOK termasuk kategori baik, yaitu rerata </w:t>
      </w:r>
      <w:r w:rsidRPr="00F2279B">
        <w:rPr>
          <w:rFonts w:eastAsiaTheme="minorHAnsi"/>
          <w:sz w:val="20"/>
          <w:szCs w:val="20"/>
        </w:rPr>
        <w:t xml:space="preserve">44,2045 yang lebih tinggi dari kriteria baik, yaitu 40,8.Dalam hal ini reratanya memiliki kriteria katagori baik. (c) Hipotesis ke 3 hubungan signifikan pada tingkat aktivitas fisik dan tingkat kebugaran fisik para guru PJOK yaitu koefisien korelasi sebesar 0,370, </w:t>
      </w:r>
      <w:r w:rsidRPr="00F2279B">
        <w:rPr>
          <w:rFonts w:eastAsia="Times New Roman"/>
          <w:sz w:val="20"/>
          <w:szCs w:val="20"/>
        </w:rPr>
        <w:t>sehingga semakin tinggi aktivitas fisik yang dikerjakan maka semakin tinggi pula tingkat kebugaran fisik</w:t>
      </w:r>
      <w:r>
        <w:rPr>
          <w:sz w:val="20"/>
          <w:szCs w:val="20"/>
        </w:rPr>
        <w:t>.</w:t>
      </w:r>
      <w:r w:rsidR="006A59C1" w:rsidRPr="003F6091">
        <w:rPr>
          <w:rStyle w:val="Emphasis"/>
          <w:i w:val="0"/>
          <w:sz w:val="20"/>
          <w:szCs w:val="20"/>
        </w:rPr>
        <w:t xml:space="preserve"> </w:t>
      </w:r>
    </w:p>
    <w:p w:rsidR="00E13FA5" w:rsidRPr="009F64E8" w:rsidRDefault="00E13FA5" w:rsidP="00E13FA5">
      <w:pPr>
        <w:jc w:val="both"/>
        <w:rPr>
          <w:i/>
          <w:sz w:val="20"/>
          <w:szCs w:val="20"/>
        </w:rPr>
      </w:pPr>
    </w:p>
    <w:p w:rsidR="00E13FA5" w:rsidRPr="006A59C1" w:rsidRDefault="00E13FA5" w:rsidP="00242824">
      <w:pPr>
        <w:jc w:val="both"/>
        <w:rPr>
          <w:sz w:val="20"/>
          <w:szCs w:val="20"/>
          <w:lang w:val="en-US"/>
        </w:rPr>
      </w:pPr>
      <w:r w:rsidRPr="006A59C1">
        <w:rPr>
          <w:rFonts w:eastAsia="Times New Roman"/>
          <w:b/>
          <w:bCs/>
          <w:sz w:val="20"/>
          <w:szCs w:val="20"/>
          <w:lang w:eastAsia="id-ID"/>
        </w:rPr>
        <w:t>Kata Kunci:</w:t>
      </w:r>
      <w:r w:rsidRPr="006A59C1">
        <w:rPr>
          <w:rFonts w:eastAsia="Times New Roman"/>
          <w:sz w:val="20"/>
          <w:szCs w:val="20"/>
          <w:lang w:eastAsia="id-ID"/>
        </w:rPr>
        <w:t xml:space="preserve"> </w:t>
      </w:r>
      <w:r w:rsidR="00242824">
        <w:rPr>
          <w:rFonts w:eastAsia="Times New Roman"/>
          <w:sz w:val="20"/>
          <w:szCs w:val="20"/>
        </w:rPr>
        <w:t>Studi Sukensial Eksplanatori</w:t>
      </w:r>
      <w:r w:rsidR="00242824">
        <w:rPr>
          <w:rFonts w:eastAsia="Times New Roman"/>
          <w:sz w:val="20"/>
          <w:szCs w:val="20"/>
          <w:lang w:val="en-US"/>
        </w:rPr>
        <w:t>;</w:t>
      </w:r>
      <w:r w:rsidR="00242824" w:rsidRPr="00242824">
        <w:rPr>
          <w:rFonts w:eastAsia="Times New Roman"/>
          <w:sz w:val="20"/>
          <w:szCs w:val="20"/>
        </w:rPr>
        <w:t xml:space="preserve"> Aktivitas Fisik</w:t>
      </w:r>
      <w:r w:rsidR="00242824">
        <w:rPr>
          <w:rFonts w:eastAsia="Times New Roman"/>
          <w:sz w:val="20"/>
          <w:szCs w:val="20"/>
          <w:lang w:val="en-US"/>
        </w:rPr>
        <w:t>;</w:t>
      </w:r>
      <w:r w:rsidR="00242824" w:rsidRPr="00242824">
        <w:rPr>
          <w:rFonts w:eastAsia="Times New Roman"/>
          <w:sz w:val="20"/>
          <w:szCs w:val="20"/>
        </w:rPr>
        <w:t xml:space="preserve"> Kebugaran Fisik</w:t>
      </w:r>
    </w:p>
    <w:p w:rsidR="00FF22BC" w:rsidRDefault="00FF22BC">
      <w:pPr>
        <w:pBdr>
          <w:bottom w:val="single" w:sz="12" w:space="1" w:color="auto"/>
        </w:pBdr>
        <w:rPr>
          <w:lang w:val="en-US"/>
        </w:rPr>
      </w:pPr>
    </w:p>
    <w:p w:rsidR="003F6091" w:rsidRDefault="003F6091">
      <w:pPr>
        <w:rPr>
          <w:lang w:val="en-US"/>
        </w:rPr>
      </w:pPr>
    </w:p>
    <w:p w:rsidR="003F6091" w:rsidRPr="003F6091" w:rsidRDefault="00242824" w:rsidP="003F6091">
      <w:pPr>
        <w:jc w:val="center"/>
        <w:outlineLvl w:val="0"/>
        <w:rPr>
          <w:b/>
          <w:i/>
          <w:sz w:val="20"/>
          <w:szCs w:val="20"/>
          <w:lang w:val="en-US"/>
        </w:rPr>
      </w:pPr>
      <w:r>
        <w:rPr>
          <w:b/>
          <w:i/>
          <w:sz w:val="20"/>
          <w:szCs w:val="20"/>
          <w:lang w:val="en-US"/>
        </w:rPr>
        <w:t>ABSTRACT</w:t>
      </w:r>
    </w:p>
    <w:p w:rsidR="003F6091" w:rsidRPr="00CC7F15" w:rsidRDefault="00242824" w:rsidP="003F6091">
      <w:pPr>
        <w:jc w:val="both"/>
        <w:rPr>
          <w:i/>
          <w:sz w:val="20"/>
          <w:szCs w:val="20"/>
          <w:lang w:val="en-US"/>
        </w:rPr>
      </w:pPr>
      <w:r>
        <w:rPr>
          <w:rFonts w:eastAsia="Times New Roman"/>
          <w:i/>
          <w:color w:val="212121"/>
          <w:sz w:val="20"/>
          <w:szCs w:val="20"/>
          <w:lang w:val="en-US"/>
        </w:rPr>
        <w:t>This study aims to assess the level of physical activity, physical fitness based on the criteria for the good categories that have been set, as well as knowing the relationship between physical activity and physical fitness and understanding perceptions, suggestions for the expectations of PJOK teachers during the covid 19 pandemic. The method used is a mixed method, namely a combination of quantitative and qualitative research with a sequential explanatory approach. The results of the combined research (mixed method) are the initial sequence using quantitative data, namely as follows: (a) the first hypothesis is that physical activity in PJOK teachers with an average of 17.00 is lower than the good criteria of 20.4. it means that there is a significant difference between the calculated mean and the good criteria, in this case the average is below the criteria for the good category. (b) The second hypothesis is that the physical fitness of PJOK teachers is included in the good category, namely the average 44.2045 which is higher than the good criteria, which is 40.8. in this case the average has good category criteria. (c) The third hypothesis has a significant relationship between the level of physical activity and the level of physical fitness of the PJOK teachers, namely the correlation coefficient of 0.370, so the higher the physical activity, the higher the level of physical fitness</w:t>
      </w:r>
      <w:r w:rsidR="00CC7F15" w:rsidRPr="00CC7F15">
        <w:rPr>
          <w:i/>
          <w:sz w:val="20"/>
          <w:szCs w:val="20"/>
        </w:rPr>
        <w:t>.</w:t>
      </w:r>
    </w:p>
    <w:p w:rsidR="00CC7F15" w:rsidRDefault="00CC7F15" w:rsidP="003F6091">
      <w:pPr>
        <w:jc w:val="both"/>
        <w:rPr>
          <w:rFonts w:eastAsia="Times New Roman"/>
          <w:b/>
          <w:bCs/>
          <w:i/>
          <w:sz w:val="20"/>
          <w:szCs w:val="20"/>
          <w:lang w:val="en-US" w:eastAsia="id-ID"/>
        </w:rPr>
      </w:pPr>
    </w:p>
    <w:p w:rsidR="003F6091" w:rsidRPr="003F6091" w:rsidRDefault="003F6091" w:rsidP="00242824">
      <w:pPr>
        <w:jc w:val="both"/>
        <w:rPr>
          <w:i/>
          <w:sz w:val="20"/>
          <w:szCs w:val="20"/>
          <w:lang w:val="en-US"/>
        </w:rPr>
      </w:pPr>
      <w:r>
        <w:rPr>
          <w:rFonts w:eastAsia="Times New Roman"/>
          <w:b/>
          <w:bCs/>
          <w:i/>
          <w:sz w:val="20"/>
          <w:szCs w:val="20"/>
          <w:lang w:val="en-US" w:eastAsia="id-ID"/>
        </w:rPr>
        <w:t>Keywords</w:t>
      </w:r>
      <w:r w:rsidRPr="003F6091">
        <w:rPr>
          <w:rFonts w:eastAsia="Times New Roman"/>
          <w:b/>
          <w:bCs/>
          <w:i/>
          <w:sz w:val="20"/>
          <w:szCs w:val="20"/>
          <w:lang w:eastAsia="id-ID"/>
        </w:rPr>
        <w:t>:</w:t>
      </w:r>
      <w:r w:rsidRPr="003F6091">
        <w:rPr>
          <w:rFonts w:eastAsia="Times New Roman"/>
          <w:i/>
          <w:sz w:val="20"/>
          <w:szCs w:val="20"/>
          <w:lang w:eastAsia="id-ID"/>
        </w:rPr>
        <w:t xml:space="preserve"> </w:t>
      </w:r>
      <w:r w:rsidR="00242824">
        <w:rPr>
          <w:i/>
          <w:color w:val="212121"/>
          <w:sz w:val="20"/>
          <w:szCs w:val="20"/>
          <w:shd w:val="clear" w:color="auto" w:fill="FFFFFF"/>
          <w:lang w:val="en-US"/>
        </w:rPr>
        <w:t>Explanatory Sequential Study; Physical Activity; Physical Fitness.</w:t>
      </w:r>
    </w:p>
    <w:p w:rsidR="00E13FA5" w:rsidRDefault="00E13FA5">
      <w:pPr>
        <w:rPr>
          <w:lang w:val="en-US"/>
        </w:rPr>
      </w:pPr>
    </w:p>
    <w:p w:rsidR="00E13FA5" w:rsidRDefault="00E13FA5">
      <w:pPr>
        <w:rPr>
          <w:lang w:val="en-US"/>
        </w:rPr>
      </w:pPr>
    </w:p>
    <w:p w:rsidR="00E13FA5" w:rsidRDefault="00E13FA5">
      <w:pPr>
        <w:rPr>
          <w:lang w:val="en-US"/>
        </w:rPr>
      </w:pPr>
    </w:p>
    <w:p w:rsidR="00E13FA5" w:rsidRDefault="00E13FA5">
      <w:pPr>
        <w:rPr>
          <w:lang w:val="en-US"/>
        </w:rPr>
      </w:pPr>
    </w:p>
    <w:p w:rsidR="00E13FA5" w:rsidRDefault="00E13FA5">
      <w:pPr>
        <w:rPr>
          <w:lang w:val="en-US"/>
        </w:rPr>
      </w:pPr>
    </w:p>
    <w:p w:rsidR="00E13FA5" w:rsidRDefault="00E13FA5">
      <w:pPr>
        <w:rPr>
          <w:lang w:val="en-US"/>
        </w:rPr>
      </w:pPr>
    </w:p>
    <w:p w:rsidR="00E13FA5" w:rsidRDefault="00E13FA5">
      <w:pPr>
        <w:rPr>
          <w:lang w:val="en-US"/>
        </w:rPr>
      </w:pPr>
    </w:p>
    <w:p w:rsidR="00E90307" w:rsidRPr="005E3166" w:rsidRDefault="00E90307" w:rsidP="00070B3C">
      <w:pPr>
        <w:jc w:val="both"/>
        <w:rPr>
          <w:b/>
        </w:rPr>
      </w:pPr>
      <w:r w:rsidRPr="005E3166">
        <w:rPr>
          <w:b/>
        </w:rPr>
        <w:lastRenderedPageBreak/>
        <w:t>PENDAHULUAN</w:t>
      </w:r>
      <w:r w:rsidRPr="005E3166">
        <w:rPr>
          <w:b/>
          <w:lang w:val="en-US"/>
        </w:rPr>
        <w:t xml:space="preserve"> </w:t>
      </w:r>
    </w:p>
    <w:p w:rsidR="00982E47" w:rsidRPr="005E3166" w:rsidRDefault="0016289F" w:rsidP="00982E47">
      <w:pPr>
        <w:ind w:firstLine="567"/>
        <w:jc w:val="both"/>
        <w:rPr>
          <w:lang w:val="en-US"/>
        </w:rPr>
      </w:pPr>
      <w:r w:rsidRPr="005E3166">
        <w:rPr>
          <w:rFonts w:eastAsia="Times New Roman"/>
          <w:lang w:val="en-US" w:eastAsia="id-ID"/>
        </w:rPr>
        <w:t xml:space="preserve">Pada bulan </w:t>
      </w:r>
      <w:r w:rsidR="00021E71" w:rsidRPr="005E3166">
        <w:rPr>
          <w:rFonts w:eastAsia="Times New Roman"/>
          <w:lang w:val="en-US" w:eastAsia="id-ID"/>
        </w:rPr>
        <w:t>Desember 2019</w:t>
      </w:r>
      <w:r w:rsidRPr="005E3166">
        <w:rPr>
          <w:rFonts w:eastAsia="Times New Roman"/>
          <w:lang w:val="en-US" w:eastAsia="id-ID"/>
        </w:rPr>
        <w:t>,</w:t>
      </w:r>
      <w:r w:rsidR="00021E71" w:rsidRPr="005E3166">
        <w:rPr>
          <w:rFonts w:eastAsia="Times New Roman"/>
          <w:lang w:val="en-US" w:eastAsia="id-ID"/>
        </w:rPr>
        <w:t xml:space="preserve"> dunia di</w:t>
      </w:r>
      <w:r w:rsidRPr="005E3166">
        <w:rPr>
          <w:rFonts w:eastAsia="Times New Roman"/>
          <w:lang w:val="en-US" w:eastAsia="id-ID"/>
        </w:rPr>
        <w:t>gempar</w:t>
      </w:r>
      <w:r w:rsidR="00021E71" w:rsidRPr="005E3166">
        <w:rPr>
          <w:rFonts w:eastAsia="Times New Roman"/>
          <w:lang w:val="en-US" w:eastAsia="id-ID"/>
        </w:rPr>
        <w:t>kan dengan munculnya virus corona yang selanjutnya d</w:t>
      </w:r>
      <w:r w:rsidRPr="005E3166">
        <w:rPr>
          <w:rFonts w:eastAsia="Times New Roman"/>
          <w:lang w:val="en-US" w:eastAsia="id-ID"/>
        </w:rPr>
        <w:t>ikenal sebagai</w:t>
      </w:r>
      <w:r w:rsidR="00021E71" w:rsidRPr="005E3166">
        <w:rPr>
          <w:rFonts w:eastAsia="Times New Roman"/>
          <w:lang w:val="en-US" w:eastAsia="id-ID"/>
        </w:rPr>
        <w:t xml:space="preserve"> covid-19. Sejak </w:t>
      </w:r>
      <w:r w:rsidRPr="005E3166">
        <w:rPr>
          <w:rFonts w:eastAsia="Times New Roman"/>
          <w:lang w:val="en-US" w:eastAsia="id-ID"/>
        </w:rPr>
        <w:t xml:space="preserve">tanggal </w:t>
      </w:r>
      <w:r w:rsidR="00021E71" w:rsidRPr="005E3166">
        <w:rPr>
          <w:rFonts w:eastAsia="Times New Roman"/>
          <w:lang w:val="en-US" w:eastAsia="id-ID"/>
        </w:rPr>
        <w:t xml:space="preserve">30 Januari WHO menyatakan covid-19 </w:t>
      </w:r>
      <w:r w:rsidRPr="005E3166">
        <w:rPr>
          <w:rFonts w:eastAsia="Times New Roman"/>
          <w:lang w:val="en-US" w:eastAsia="id-ID"/>
        </w:rPr>
        <w:t>menjadi</w:t>
      </w:r>
      <w:r w:rsidR="00021E71" w:rsidRPr="005E3166">
        <w:rPr>
          <w:rFonts w:eastAsia="Times New Roman"/>
          <w:lang w:val="en-US" w:eastAsia="id-ID"/>
        </w:rPr>
        <w:t xml:space="preserve"> darurat kesehatan masyarakat yang</w:t>
      </w:r>
      <w:r w:rsidR="005C1CF4" w:rsidRPr="005E3166">
        <w:rPr>
          <w:rFonts w:eastAsia="Times New Roman"/>
          <w:lang w:val="en-US" w:eastAsia="id-ID"/>
        </w:rPr>
        <w:t xml:space="preserve"> menarik perhatian global (Dong, L. &amp; Bouy,J</w:t>
      </w:r>
      <w:r w:rsidR="00021E71" w:rsidRPr="005E3166">
        <w:rPr>
          <w:rFonts w:eastAsia="Times New Roman"/>
          <w:lang w:val="en-US" w:eastAsia="id-ID"/>
        </w:rPr>
        <w:t xml:space="preserve">. 2020). Untuk memutus penyebaran covid-19, pemerintah Indonesia </w:t>
      </w:r>
      <w:r w:rsidRPr="005E3166">
        <w:rPr>
          <w:rFonts w:eastAsia="Times New Roman"/>
          <w:lang w:val="en-US" w:eastAsia="id-ID"/>
        </w:rPr>
        <w:t>menetapkan</w:t>
      </w:r>
      <w:r w:rsidR="00021E71" w:rsidRPr="005E3166">
        <w:rPr>
          <w:rFonts w:eastAsia="Times New Roman"/>
          <w:lang w:val="en-US" w:eastAsia="id-ID"/>
        </w:rPr>
        <w:t xml:space="preserve"> dua kebijakan dan tindakan yaitu pertama </w:t>
      </w:r>
      <w:r w:rsidR="00021E71" w:rsidRPr="005E3166">
        <w:t>pengobatan bagi yang sudah terpapar oleh virus tersebut dan kedua pencegahan penyebaran bagi warga masyarakat yang masih belum terpapar virus tersebu</w:t>
      </w:r>
      <w:r w:rsidR="00021E71" w:rsidRPr="005E3166">
        <w:rPr>
          <w:lang w:val="en-US"/>
        </w:rPr>
        <w:t xml:space="preserve">t. </w:t>
      </w:r>
      <w:r w:rsidR="00021E71" w:rsidRPr="005E3166">
        <w:t xml:space="preserve">Pemerintah fokus dalam memberikan kebijakan pencegahan penyebaran virus yaitu penerapan protokol kesehatan, salah satunya adalah pemberlakuan jarak fisik antar manusia yang dikenal dengan </w:t>
      </w:r>
      <w:r w:rsidR="00021E71" w:rsidRPr="005E3166">
        <w:rPr>
          <w:i/>
        </w:rPr>
        <w:t xml:space="preserve">physical </w:t>
      </w:r>
      <w:r w:rsidR="00021E71" w:rsidRPr="005E3166">
        <w:rPr>
          <w:i/>
          <w:iCs/>
        </w:rPr>
        <w:t>distancing</w:t>
      </w:r>
      <w:r w:rsidR="00982E47" w:rsidRPr="005E3166">
        <w:rPr>
          <w:i/>
          <w:iCs/>
          <w:lang w:val="en-US"/>
        </w:rPr>
        <w:t xml:space="preserve">. </w:t>
      </w:r>
      <w:r w:rsidR="00982E47" w:rsidRPr="005E3166">
        <w:t xml:space="preserve">Pemberlakuan </w:t>
      </w:r>
      <w:r w:rsidR="00982E47" w:rsidRPr="005E3166">
        <w:rPr>
          <w:i/>
        </w:rPr>
        <w:t>physical distancing</w:t>
      </w:r>
      <w:r w:rsidR="00982E47" w:rsidRPr="005E3166">
        <w:t xml:space="preserve">  berdampak sangat serius terhadap mata pelajaran khususnya pelajaran pendidikan jasmani olahraga dan kesehatan, </w:t>
      </w:r>
      <w:r w:rsidR="00954976" w:rsidRPr="005E3166">
        <w:rPr>
          <w:lang w:val="en-US"/>
        </w:rPr>
        <w:t>di</w:t>
      </w:r>
      <w:r w:rsidR="00982E47" w:rsidRPr="005E3166">
        <w:t>karena</w:t>
      </w:r>
      <w:r w:rsidR="00954976" w:rsidRPr="005E3166">
        <w:rPr>
          <w:lang w:val="en-US"/>
        </w:rPr>
        <w:t>kan</w:t>
      </w:r>
      <w:r w:rsidR="00982E47" w:rsidRPr="005E3166">
        <w:t xml:space="preserve"> </w:t>
      </w:r>
      <w:r w:rsidRPr="005E3166">
        <w:rPr>
          <w:lang w:val="en-US"/>
        </w:rPr>
        <w:t>pelajaran</w:t>
      </w:r>
      <w:r w:rsidR="00982E47" w:rsidRPr="005E3166">
        <w:t xml:space="preserve"> ini memerlukan interaksi langsung kegiatan fisik secara berkelompok satu sama lain, akan tetapi pembelajaran tetap tidak bisa dilakukan secara normal. Maka menjadi tugas baru sebagai guru pendidikan jasmani olahraga dan kesehatan pembelajaran dilakukan </w:t>
      </w:r>
      <w:r w:rsidRPr="005E3166">
        <w:rPr>
          <w:lang w:val="en-US"/>
        </w:rPr>
        <w:t>melalui</w:t>
      </w:r>
      <w:r w:rsidR="00982E47" w:rsidRPr="005E3166">
        <w:t xml:space="preserve"> </w:t>
      </w:r>
      <w:r w:rsidRPr="005E3166">
        <w:rPr>
          <w:lang w:val="en-US"/>
        </w:rPr>
        <w:t>online/</w:t>
      </w:r>
      <w:r w:rsidR="00982E47" w:rsidRPr="005E3166">
        <w:t>daring</w:t>
      </w:r>
      <w:r w:rsidR="00021E71" w:rsidRPr="005E3166">
        <w:t>.</w:t>
      </w:r>
    </w:p>
    <w:p w:rsidR="00982E47" w:rsidRPr="005E3166" w:rsidRDefault="00982E47" w:rsidP="00982E47">
      <w:pPr>
        <w:ind w:firstLine="567"/>
        <w:jc w:val="both"/>
      </w:pPr>
      <w:r w:rsidRPr="005E3166">
        <w:t xml:space="preserve">Pembelajaran daring memiliki dampak positif diantaranya siswa mendapat keluasan dalam belajar, </w:t>
      </w:r>
      <w:r w:rsidR="00954976" w:rsidRPr="005E3166">
        <w:rPr>
          <w:lang w:val="en-US"/>
        </w:rPr>
        <w:t>dimana saja dan kapan saja</w:t>
      </w:r>
      <w:r w:rsidRPr="005E3166">
        <w:t xml:space="preserve"> akan tetapi pembelajaran </w:t>
      </w:r>
      <w:r w:rsidR="00954976" w:rsidRPr="005E3166">
        <w:rPr>
          <w:lang w:val="en-US"/>
        </w:rPr>
        <w:t xml:space="preserve">secara </w:t>
      </w:r>
      <w:r w:rsidRPr="005E3166">
        <w:t xml:space="preserve">daring tidak semudah apa yang dibayangkan, banyak kendala yang dialami guru dan siswa </w:t>
      </w:r>
      <w:r w:rsidR="00954976" w:rsidRPr="005E3166">
        <w:rPr>
          <w:lang w:val="en-US"/>
        </w:rPr>
        <w:t>ketika</w:t>
      </w:r>
      <w:r w:rsidRPr="005E3166">
        <w:t xml:space="preserve"> melaksanakan kegiatan </w:t>
      </w:r>
      <w:r w:rsidR="00954976" w:rsidRPr="005E3166">
        <w:rPr>
          <w:lang w:val="en-US"/>
        </w:rPr>
        <w:t>pembelajaran</w:t>
      </w:r>
      <w:r w:rsidRPr="005E3166">
        <w:t xml:space="preserve"> dari rumah, </w:t>
      </w:r>
      <w:r w:rsidR="00954976" w:rsidRPr="005E3166">
        <w:rPr>
          <w:lang w:val="en-US"/>
        </w:rPr>
        <w:t>seperti</w:t>
      </w:r>
      <w:r w:rsidRPr="005E3166">
        <w:t xml:space="preserve"> kegiatan fisik kurang, mengerjakan tugas cenderung terpaksa dan kurang menyenangkan. Maka secara langsung mengalami penurunan kegiatan fisik, diantaranya para guru maupun murid sehingga yang terjadi adalah prilaku malas bergerak atau </w:t>
      </w:r>
      <w:r w:rsidRPr="005E3166">
        <w:rPr>
          <w:i/>
        </w:rPr>
        <w:t>sedentary behavior</w:t>
      </w:r>
      <w:r w:rsidRPr="005E3166">
        <w:t>.</w:t>
      </w:r>
      <w:r w:rsidRPr="005E3166">
        <w:rPr>
          <w:lang w:val="en-US"/>
        </w:rPr>
        <w:t xml:space="preserve"> </w:t>
      </w:r>
      <w:r w:rsidRPr="005E3166">
        <w:rPr>
          <w:i/>
        </w:rPr>
        <w:t xml:space="preserve">Scientists studying the ill effects of this decrease in physical activity have revealed a complex, multifaceted relationship among physical work, energy expenditure, and health,  </w:t>
      </w:r>
      <w:r w:rsidRPr="005E3166">
        <w:t>(</w:t>
      </w:r>
      <w:r w:rsidR="009F64E8" w:rsidRPr="005E3166">
        <w:rPr>
          <w:rFonts w:eastAsia="Times New Roman"/>
        </w:rPr>
        <w:t>Owen, et al</w:t>
      </w:r>
      <w:r w:rsidRPr="005E3166">
        <w:rPr>
          <w:rFonts w:eastAsia="Times New Roman"/>
        </w:rPr>
        <w:t>. 2010)</w:t>
      </w:r>
      <w:r w:rsidRPr="005E3166">
        <w:t>. Artinya</w:t>
      </w:r>
      <w:r w:rsidRPr="005E3166">
        <w:rPr>
          <w:i/>
        </w:rPr>
        <w:t xml:space="preserve"> </w:t>
      </w:r>
      <w:r w:rsidRPr="005E3166">
        <w:t>bahwa penurunan aktivitas fisik memiliki hubungan komplek dan beragam antara pekerjaan, pengeluaran energi dan kesehatan. Prilaku malas bergerak mengalami penurunan pada aktivitas fisik sehingga akibatnya berpengaruh terhadap kesehatan, dan mudah terserang penyakit seperti diabetes dan lain-lain.</w:t>
      </w:r>
    </w:p>
    <w:p w:rsidR="00982E47" w:rsidRPr="005E3166" w:rsidRDefault="00982E47" w:rsidP="00982E47">
      <w:pPr>
        <w:ind w:firstLine="567"/>
        <w:jc w:val="both"/>
        <w:rPr>
          <w:i/>
        </w:rPr>
      </w:pPr>
      <w:r w:rsidRPr="005E3166">
        <w:t xml:space="preserve">Penelitian selanjutnya prilaku malas bergerak atau yang dikenal dengan prilaku menetap berkorelasi negatif terhadap aktivitas fisik. </w:t>
      </w:r>
      <w:r w:rsidRPr="005E3166">
        <w:rPr>
          <w:rFonts w:eastAsia="Times New Roman"/>
        </w:rPr>
        <w:t xml:space="preserve">Buckworth, J., &amp; Nigg, C. (2004) </w:t>
      </w:r>
      <w:r w:rsidRPr="005E3166">
        <w:rPr>
          <w:i/>
        </w:rPr>
        <w:t xml:space="preserve">surveyed men reported greater participation in physical activity and exercise than did women, and they also spent more time watching television/videos and using the computer. Older students were more likely to report more computer use, whereas younger students scored higher on several physical activity indicators. Of the sedentary behaviors, only computer use for men and television watching for women were negatively correlated with exercise and physical activity. </w:t>
      </w:r>
    </w:p>
    <w:p w:rsidR="00417D20" w:rsidRPr="005E3166" w:rsidRDefault="00982E47" w:rsidP="00982E47">
      <w:pPr>
        <w:ind w:firstLine="567"/>
        <w:jc w:val="both"/>
        <w:rPr>
          <w:lang w:val="en-US"/>
        </w:rPr>
      </w:pPr>
      <w:r w:rsidRPr="005E3166">
        <w:t>Penelitian di atas menunjukkan bahwa penurunan kegiatan fisik memiliki pengaruh negatif terhadap kesehatan. Benarkah telah terjadi penurunan aktivitas fisik dan penurunan kebugaran fisik dikalangan guru PJOK ?. Penelitian ini penting untuk dilakukan sehingga bila diperoleh temuan yang valid bisa diajukan saran yang kontruktif bagi penataan kembali sekurang-kurangnya guru dan mata pelajaran PJOK ditengah masa pandemi seperti sekarang ini.</w:t>
      </w:r>
      <w:r w:rsidRPr="005E3166">
        <w:rPr>
          <w:i/>
        </w:rPr>
        <w:t xml:space="preserve"> </w:t>
      </w:r>
      <w:r w:rsidRPr="005E3166">
        <w:rPr>
          <w:rFonts w:eastAsia="Times New Roman"/>
        </w:rPr>
        <w:t>Rosidi. S, (2021) menjelaskan sebagai guru PJOK sangatlah penting untuk melakukan aktivitas fisik yaitu dengan cara GIGER bukan MAGER, artinya selalu giat bergerak dan jangan malas bergerak</w:t>
      </w:r>
      <w:r w:rsidRPr="005E3166">
        <w:t>. Seorang guru pendidikan jasmani sangat perlu untuk meningkatkan aktivitas fisik dan kebugaran fisik karena menjadi teladan siswa untuk melakukan aktivitas fisik di rumah.</w:t>
      </w:r>
      <w:r w:rsidRPr="005E3166">
        <w:rPr>
          <w:i/>
        </w:rPr>
        <w:t xml:space="preserve"> </w:t>
      </w:r>
      <w:r w:rsidRPr="005E3166">
        <w:t xml:space="preserve">Tujuan utama setiap usaha pendidikan diantaranya wawasan yang luas, pengetahuan yang benar, sikap yang positif, kepribadian yang baik, keterampilan yang </w:t>
      </w:r>
      <w:r w:rsidRPr="005E3166">
        <w:lastRenderedPageBreak/>
        <w:t>mumpuni, cara kerja yang efisien, serta kesehatan dan kebugaran yang prima, (</w:t>
      </w:r>
      <w:r w:rsidRPr="005E3166">
        <w:rPr>
          <w:rFonts w:eastAsia="Times New Roman"/>
        </w:rPr>
        <w:t>Rosidi. S, 2021)</w:t>
      </w:r>
      <w:r w:rsidRPr="005E3166">
        <w:t>. Maka dari itu sangatlah penting sebagai guru PJOK memiliki kebugaran fisik yang baik dan prima.</w:t>
      </w:r>
    </w:p>
    <w:p w:rsidR="00065E98" w:rsidRPr="005E3166" w:rsidRDefault="00954976" w:rsidP="00982E47">
      <w:pPr>
        <w:ind w:firstLine="567"/>
        <w:jc w:val="both"/>
        <w:rPr>
          <w:lang w:val="en-US"/>
        </w:rPr>
      </w:pPr>
      <w:r w:rsidRPr="005E3166">
        <w:rPr>
          <w:lang w:val="en-US"/>
        </w:rPr>
        <w:t>Tujuan diadakan penelitian ini adalah</w:t>
      </w:r>
      <w:r w:rsidR="00065E98" w:rsidRPr="005E3166">
        <w:rPr>
          <w:lang w:val="en-US"/>
        </w:rPr>
        <w:t xml:space="preserve"> untuk menilai tingkat aktivitas fisik Guru Pendidikan Jasmani Olahraga dan Kesehatan berdasarkan kriteria kategori baik yang ditetapkan, menilai tingkat kebugaran fisik Guru Pendidikan Jasmani Olahraga dan Kesehatan berdasarkan kriteria kategori baik yang ditetapkan, </w:t>
      </w:r>
      <w:r w:rsidR="00BE197D" w:rsidRPr="005E3166">
        <w:rPr>
          <w:lang w:val="en-US"/>
        </w:rPr>
        <w:t>memahami</w:t>
      </w:r>
      <w:r w:rsidR="00065E98" w:rsidRPr="005E3166">
        <w:rPr>
          <w:lang w:val="en-US"/>
        </w:rPr>
        <w:t xml:space="preserve"> hubungan antara tingkat aktivitas fisik dengan tingkat kebugaran fisik dikalangan Guru Pendidikan Jasmani Olahraga dan Kesehatan, memahami persepsi Guru Pendidikan Jasmani Olahraga dan Kesehatan tentang dampak pandemi Corona terhadap aktivitas dan kebugaran fisik mereka, serta memaparkan saran dan harapan Guru Pendidikan Jasmani Olahraga dan Kesehatan terkait dampak pandemi </w:t>
      </w:r>
      <w:r w:rsidR="00BE197D" w:rsidRPr="005E3166">
        <w:rPr>
          <w:lang w:val="en-US"/>
        </w:rPr>
        <w:t>covid-19</w:t>
      </w:r>
      <w:r w:rsidR="00065E98" w:rsidRPr="005E3166">
        <w:rPr>
          <w:lang w:val="en-US"/>
        </w:rPr>
        <w:t xml:space="preserve"> dan penanganan pandemi corona oleh Pemerintah.</w:t>
      </w:r>
    </w:p>
    <w:p w:rsidR="009C0C64" w:rsidRPr="005E3166" w:rsidRDefault="00BE197D" w:rsidP="00982E47">
      <w:pPr>
        <w:ind w:firstLine="567"/>
        <w:jc w:val="both"/>
        <w:rPr>
          <w:i/>
          <w:lang w:val="en-US"/>
        </w:rPr>
      </w:pPr>
      <w:r w:rsidRPr="005E3166">
        <w:rPr>
          <w:lang w:val="en-US"/>
        </w:rPr>
        <w:t>Pada penelitian ini terdapat tiga hipotesis yang diajukan diantaranya</w:t>
      </w:r>
      <w:r w:rsidR="009C0C64" w:rsidRPr="005E3166">
        <w:rPr>
          <w:lang w:val="en-US"/>
        </w:rPr>
        <w:t xml:space="preserve">, rerata nilai tingkat aktivitas fisik Guru Pendidikan Jasmani Olahraga dan Kesehatansama dengan atau lebih tinggi dari kriteria kategori baik yang ditetapkan, rerata nilai tingkat kebugaran fisik Guru Pendidikan Jasmani Olahraga dan Kesehatan sama dengan atau lebih tinggi dari kriteria kategori baik yang ditetapkan, serta terdapat hubungan </w:t>
      </w:r>
      <w:r w:rsidRPr="005E3166">
        <w:rPr>
          <w:lang w:val="en-US"/>
        </w:rPr>
        <w:t xml:space="preserve">yang </w:t>
      </w:r>
      <w:r w:rsidR="009C0C64" w:rsidRPr="005E3166">
        <w:rPr>
          <w:lang w:val="en-US"/>
        </w:rPr>
        <w:t xml:space="preserve">positif </w:t>
      </w:r>
      <w:r w:rsidRPr="005E3166">
        <w:rPr>
          <w:lang w:val="en-US"/>
        </w:rPr>
        <w:t>di</w:t>
      </w:r>
      <w:r w:rsidR="009C0C64" w:rsidRPr="005E3166">
        <w:rPr>
          <w:lang w:val="en-US"/>
        </w:rPr>
        <w:t xml:space="preserve">antara tingkat aktivitas fisik </w:t>
      </w:r>
      <w:r w:rsidRPr="005E3166">
        <w:rPr>
          <w:lang w:val="en-US"/>
        </w:rPr>
        <w:t>dengan</w:t>
      </w:r>
      <w:r w:rsidR="009C0C64" w:rsidRPr="005E3166">
        <w:rPr>
          <w:lang w:val="en-US"/>
        </w:rPr>
        <w:t xml:space="preserve"> tingkat kebugaran fisik para Guru Pendidikan Jasmani Olahraga dan Kesehatan. </w:t>
      </w:r>
    </w:p>
    <w:p w:rsidR="00E90307" w:rsidRPr="005E3166" w:rsidRDefault="00E90307" w:rsidP="00F078BA">
      <w:pPr>
        <w:jc w:val="both"/>
        <w:rPr>
          <w:rFonts w:eastAsia="Times New Roman"/>
          <w:lang w:val="en-US" w:eastAsia="id-ID"/>
        </w:rPr>
      </w:pPr>
    </w:p>
    <w:p w:rsidR="00130658" w:rsidRPr="005E3166" w:rsidRDefault="00130658" w:rsidP="00130658">
      <w:pPr>
        <w:jc w:val="both"/>
        <w:rPr>
          <w:rFonts w:eastAsia="Times New Roman"/>
          <w:lang w:val="en-US" w:eastAsia="id-ID"/>
        </w:rPr>
      </w:pPr>
      <w:r w:rsidRPr="005E3166">
        <w:rPr>
          <w:rFonts w:eastAsia="Times New Roman"/>
          <w:b/>
          <w:bCs/>
          <w:lang w:eastAsia="id-ID"/>
        </w:rPr>
        <w:t>METODE</w:t>
      </w:r>
    </w:p>
    <w:p w:rsidR="00130658" w:rsidRPr="005E3166" w:rsidRDefault="00BE197D" w:rsidP="00C048FA">
      <w:pPr>
        <w:ind w:firstLine="567"/>
        <w:jc w:val="both"/>
        <w:rPr>
          <w:rFonts w:asciiTheme="majorBidi" w:hAnsiTheme="majorBidi" w:cstheme="majorBidi"/>
          <w:shd w:val="clear" w:color="auto" w:fill="FFFFFF"/>
          <w:lang w:val="en-US"/>
        </w:rPr>
      </w:pPr>
      <w:r w:rsidRPr="005E3166">
        <w:rPr>
          <w:rFonts w:asciiTheme="majorBidi" w:hAnsiTheme="majorBidi" w:cstheme="majorBidi"/>
          <w:shd w:val="clear" w:color="auto" w:fill="FFFFFF"/>
          <w:lang w:val="en-US"/>
        </w:rPr>
        <w:t xml:space="preserve">Penelitian </w:t>
      </w:r>
      <w:r w:rsidR="00C048FA" w:rsidRPr="005E3166">
        <w:rPr>
          <w:rFonts w:asciiTheme="majorBidi" w:hAnsiTheme="majorBidi" w:cstheme="majorBidi"/>
          <w:shd w:val="clear" w:color="auto" w:fill="FFFFFF"/>
          <w:lang w:val="en-US"/>
        </w:rPr>
        <w:t>ini</w:t>
      </w:r>
      <w:r w:rsidR="00C048FA" w:rsidRPr="005E3166">
        <w:rPr>
          <w:rFonts w:asciiTheme="majorBidi" w:hAnsiTheme="majorBidi" w:cstheme="majorBidi"/>
          <w:shd w:val="clear" w:color="auto" w:fill="FFFFFF"/>
        </w:rPr>
        <w:t xml:space="preserve"> menggunakan metode kombinasi </w:t>
      </w:r>
      <w:r w:rsidR="00C048FA" w:rsidRPr="005E3166">
        <w:rPr>
          <w:rFonts w:asciiTheme="majorBidi" w:hAnsiTheme="majorBidi" w:cstheme="majorBidi"/>
          <w:i/>
          <w:shd w:val="clear" w:color="auto" w:fill="FFFFFF"/>
        </w:rPr>
        <w:t>(mixed method)</w:t>
      </w:r>
      <w:r w:rsidR="00C048FA" w:rsidRPr="005E3166">
        <w:rPr>
          <w:rFonts w:asciiTheme="majorBidi" w:hAnsiTheme="majorBidi" w:cstheme="majorBidi"/>
          <w:shd w:val="clear" w:color="auto" w:fill="FFFFFF"/>
        </w:rPr>
        <w:t xml:space="preserve"> </w:t>
      </w:r>
      <w:r w:rsidRPr="005E3166">
        <w:rPr>
          <w:rFonts w:asciiTheme="majorBidi" w:hAnsiTheme="majorBidi" w:cstheme="majorBidi"/>
          <w:shd w:val="clear" w:color="auto" w:fill="FFFFFF"/>
          <w:lang w:val="en-US"/>
        </w:rPr>
        <w:t xml:space="preserve">sesuai tujuan riset dan kebutuhan data </w:t>
      </w:r>
      <w:r w:rsidR="00C048FA" w:rsidRPr="005E3166">
        <w:rPr>
          <w:rFonts w:asciiTheme="majorBidi" w:hAnsiTheme="majorBidi" w:cstheme="majorBidi"/>
          <w:shd w:val="clear" w:color="auto" w:fill="FFFFFF"/>
        </w:rPr>
        <w:t xml:space="preserve">(Rosidi. S,. 2021). yaitu model kombinasi dalam menggabungkan data kuantitatif dengan data kualitatif. Penelitian ini menggunakan pendekatan </w:t>
      </w:r>
      <w:r w:rsidR="00C048FA" w:rsidRPr="005E3166">
        <w:rPr>
          <w:rFonts w:asciiTheme="majorBidi" w:hAnsiTheme="majorBidi" w:cstheme="majorBidi"/>
          <w:i/>
          <w:shd w:val="clear" w:color="auto" w:fill="FFFFFF"/>
        </w:rPr>
        <w:t xml:space="preserve">Mixed method research design </w:t>
      </w:r>
      <w:r w:rsidRPr="005E3166">
        <w:rPr>
          <w:rFonts w:asciiTheme="majorBidi" w:hAnsiTheme="majorBidi" w:cstheme="majorBidi"/>
          <w:shd w:val="clear" w:color="auto" w:fill="FFFFFF"/>
          <w:lang w:val="en-US"/>
        </w:rPr>
        <w:t>adalah</w:t>
      </w:r>
      <w:r w:rsidR="00C048FA" w:rsidRPr="005E3166">
        <w:rPr>
          <w:rFonts w:asciiTheme="majorBidi" w:hAnsiTheme="majorBidi" w:cstheme="majorBidi"/>
          <w:shd w:val="clear" w:color="auto" w:fill="FFFFFF"/>
        </w:rPr>
        <w:t xml:space="preserve"> suatu rangkaian </w:t>
      </w:r>
      <w:r w:rsidRPr="005E3166">
        <w:rPr>
          <w:rFonts w:asciiTheme="majorBidi" w:hAnsiTheme="majorBidi" w:cstheme="majorBidi"/>
          <w:shd w:val="clear" w:color="auto" w:fill="FFFFFF"/>
          <w:lang w:val="en-US"/>
        </w:rPr>
        <w:t>untuk</w:t>
      </w:r>
      <w:r w:rsidR="00C048FA" w:rsidRPr="005E3166">
        <w:rPr>
          <w:rFonts w:asciiTheme="majorBidi" w:hAnsiTheme="majorBidi" w:cstheme="majorBidi"/>
          <w:shd w:val="clear" w:color="auto" w:fill="FFFFFF"/>
        </w:rPr>
        <w:t xml:space="preserve"> mengumpulkan, menganalisis, dan </w:t>
      </w:r>
      <w:r w:rsidRPr="005E3166">
        <w:rPr>
          <w:rFonts w:asciiTheme="majorBidi" w:hAnsiTheme="majorBidi" w:cstheme="majorBidi"/>
          <w:shd w:val="clear" w:color="auto" w:fill="FFFFFF"/>
          <w:lang w:val="en-US"/>
        </w:rPr>
        <w:t>menggabungkan</w:t>
      </w:r>
      <w:r w:rsidR="00C048FA" w:rsidRPr="005E3166">
        <w:rPr>
          <w:rFonts w:asciiTheme="majorBidi" w:hAnsiTheme="majorBidi" w:cstheme="majorBidi"/>
          <w:shd w:val="clear" w:color="auto" w:fill="FFFFFF"/>
        </w:rPr>
        <w:t xml:space="preserve"> metode kuantitatif dengan kualitatif dalam suatu penelitian atau serangkaian penelitian untuk digunakan secara bersama-sama (Creswe</w:t>
      </w:r>
      <w:r w:rsidR="009C3750" w:rsidRPr="005E3166">
        <w:rPr>
          <w:rFonts w:asciiTheme="majorBidi" w:hAnsiTheme="majorBidi" w:cstheme="majorBidi"/>
          <w:shd w:val="clear" w:color="auto" w:fill="FFFFFF"/>
          <w:lang w:val="en-US"/>
        </w:rPr>
        <w:t>l</w:t>
      </w:r>
      <w:r w:rsidR="00C048FA" w:rsidRPr="005E3166">
        <w:rPr>
          <w:rFonts w:asciiTheme="majorBidi" w:hAnsiTheme="majorBidi" w:cstheme="majorBidi"/>
          <w:shd w:val="clear" w:color="auto" w:fill="FFFFFF"/>
        </w:rPr>
        <w:t>l</w:t>
      </w:r>
      <w:r w:rsidR="009C3750" w:rsidRPr="005E3166">
        <w:rPr>
          <w:rFonts w:asciiTheme="majorBidi" w:hAnsiTheme="majorBidi" w:cstheme="majorBidi"/>
          <w:shd w:val="clear" w:color="auto" w:fill="FFFFFF"/>
        </w:rPr>
        <w:t>, 2014</w:t>
      </w:r>
      <w:r w:rsidR="00C048FA" w:rsidRPr="005E3166">
        <w:rPr>
          <w:rFonts w:asciiTheme="majorBidi" w:hAnsiTheme="majorBidi" w:cstheme="majorBidi"/>
          <w:shd w:val="clear" w:color="auto" w:fill="FFFFFF"/>
        </w:rPr>
        <w:t>).</w:t>
      </w:r>
    </w:p>
    <w:p w:rsidR="00C048FA" w:rsidRPr="005E3166" w:rsidRDefault="00BE197D" w:rsidP="00C048FA">
      <w:pPr>
        <w:ind w:firstLine="567"/>
        <w:jc w:val="both"/>
        <w:rPr>
          <w:rFonts w:eastAsia="Times New Roman"/>
          <w:iCs/>
          <w:lang w:val="en-US" w:eastAsia="id-ID"/>
        </w:rPr>
      </w:pPr>
      <w:r w:rsidRPr="005E3166">
        <w:rPr>
          <w:rFonts w:asciiTheme="majorBidi" w:hAnsiTheme="majorBidi" w:cstheme="majorBidi"/>
          <w:lang w:val="en-ID"/>
        </w:rPr>
        <w:t>Penelitian ini menggunakan dua teknik analisis data kuantitatif</w:t>
      </w:r>
      <w:r w:rsidR="00C048FA" w:rsidRPr="005E3166">
        <w:rPr>
          <w:rFonts w:asciiTheme="majorBidi" w:hAnsiTheme="majorBidi" w:cstheme="majorBidi"/>
          <w:lang w:val="en-ID"/>
        </w:rPr>
        <w:t xml:space="preserve">, yaitu: (1) teknik analisis uji rerata tunggal versus nilai hipotetik yang ditetapkan sebagai standar atau kriteria dan (2) teknik analisis korelasi </w:t>
      </w:r>
      <w:r w:rsidR="00C048FA" w:rsidRPr="005E3166">
        <w:rPr>
          <w:rFonts w:asciiTheme="majorBidi" w:hAnsiTheme="majorBidi" w:cstheme="majorBidi"/>
          <w:i/>
          <w:lang w:val="en-ID"/>
        </w:rPr>
        <w:t>product-moment pearson</w:t>
      </w:r>
      <w:r w:rsidR="00C048FA" w:rsidRPr="005E3166">
        <w:rPr>
          <w:rFonts w:asciiTheme="majorBidi" w:hAnsiTheme="majorBidi" w:cstheme="majorBidi"/>
          <w:iCs/>
          <w:lang w:val="en-ID"/>
        </w:rPr>
        <w:t xml:space="preserve">. </w:t>
      </w:r>
      <w:r w:rsidR="007D3946" w:rsidRPr="005E3166">
        <w:rPr>
          <w:rFonts w:asciiTheme="majorBidi" w:hAnsiTheme="majorBidi" w:cstheme="majorBidi"/>
          <w:lang w:val="en-ID"/>
        </w:rPr>
        <w:t xml:space="preserve">Analisis data kualitatif meliputi </w:t>
      </w:r>
      <w:r w:rsidR="00C048FA" w:rsidRPr="005E3166">
        <w:rPr>
          <w:rFonts w:asciiTheme="majorBidi" w:hAnsiTheme="majorBidi" w:cstheme="majorBidi"/>
          <w:lang w:val="en-ID"/>
        </w:rPr>
        <w:t xml:space="preserve">analisis domain, analisis taksonomi, dan analisis komponensial. </w:t>
      </w:r>
      <w:r w:rsidR="007D3946" w:rsidRPr="005E3166">
        <w:rPr>
          <w:rFonts w:asciiTheme="majorBidi" w:hAnsiTheme="majorBidi" w:cstheme="majorBidi"/>
          <w:lang w:val="en-ID"/>
        </w:rPr>
        <w:t>Sampel pada penelitian ini adalah</w:t>
      </w:r>
      <w:r w:rsidR="00C048FA" w:rsidRPr="005E3166">
        <w:rPr>
          <w:rFonts w:asciiTheme="majorBidi" w:hAnsiTheme="majorBidi" w:cstheme="majorBidi"/>
          <w:lang w:val="en-ID"/>
        </w:rPr>
        <w:t xml:space="preserve"> seluruh responden peserta seminar yang berprofesi sebagai guru PJOK dalam berbagai jenjang pendidikan. Keseluruhan jumlahnya adalah 44 Orang.</w:t>
      </w:r>
      <w:r w:rsidR="00217D9A" w:rsidRPr="005E3166">
        <w:rPr>
          <w:rFonts w:asciiTheme="majorBidi" w:hAnsiTheme="majorBidi" w:cstheme="majorBidi"/>
          <w:lang w:val="en-ID"/>
        </w:rPr>
        <w:t xml:space="preserve"> Proses penghitungan skor variabel komposit dan pelabelannya dilakukan dengan </w:t>
      </w:r>
      <w:r w:rsidR="00217D9A" w:rsidRPr="005E3166">
        <w:rPr>
          <w:rFonts w:asciiTheme="majorBidi" w:hAnsiTheme="majorBidi" w:cstheme="majorBidi"/>
          <w:i/>
          <w:lang w:val="en-ID"/>
        </w:rPr>
        <w:t>SPSS for Win 13.00</w:t>
      </w:r>
      <w:r w:rsidR="00217D9A" w:rsidRPr="005E3166">
        <w:rPr>
          <w:rFonts w:asciiTheme="majorBidi" w:hAnsiTheme="majorBidi" w:cstheme="majorBidi"/>
          <w:lang w:val="en-ID"/>
        </w:rPr>
        <w:t xml:space="preserve">. Demikian pula untuk perhitungan dan analisis statistik dilakukan dengan </w:t>
      </w:r>
      <w:r w:rsidR="00217D9A" w:rsidRPr="005E3166">
        <w:rPr>
          <w:rFonts w:asciiTheme="majorBidi" w:hAnsiTheme="majorBidi" w:cstheme="majorBidi"/>
          <w:i/>
          <w:lang w:val="en-ID"/>
        </w:rPr>
        <w:t>SPSS for Win 13.00.</w:t>
      </w:r>
      <w:r w:rsidR="00217D9A" w:rsidRPr="005E3166">
        <w:rPr>
          <w:rFonts w:asciiTheme="majorBidi" w:hAnsiTheme="majorBidi" w:cstheme="majorBidi"/>
          <w:lang w:val="en-ID"/>
        </w:rPr>
        <w:t>Tabel harga kritik yang digunakan adalah yang terlampir dalam buku Penelitian Terapan Profesi Pendidikan (Rosidi. S,, 2016).</w:t>
      </w:r>
    </w:p>
    <w:p w:rsidR="00130658" w:rsidRPr="005E3166" w:rsidRDefault="00130658" w:rsidP="00130658">
      <w:pPr>
        <w:jc w:val="both"/>
        <w:rPr>
          <w:rFonts w:eastAsia="Times New Roman"/>
          <w:lang w:val="en-US" w:eastAsia="id-ID"/>
        </w:rPr>
      </w:pPr>
    </w:p>
    <w:p w:rsidR="00E90307" w:rsidRPr="005E3166" w:rsidRDefault="00E90307" w:rsidP="00F078BA">
      <w:pPr>
        <w:jc w:val="both"/>
        <w:rPr>
          <w:rFonts w:eastAsia="Times New Roman"/>
          <w:lang w:val="en-US" w:eastAsia="id-ID"/>
        </w:rPr>
      </w:pPr>
      <w:r w:rsidRPr="005E3166">
        <w:rPr>
          <w:rFonts w:eastAsia="Times New Roman"/>
          <w:b/>
          <w:bCs/>
          <w:lang w:eastAsia="id-ID"/>
        </w:rPr>
        <w:t>HASIL DAN PEMBAHASAN</w:t>
      </w:r>
    </w:p>
    <w:p w:rsidR="002F7FA0" w:rsidRPr="005E3166" w:rsidRDefault="007D3946" w:rsidP="002F7FA0">
      <w:pPr>
        <w:pStyle w:val="ListParagraph"/>
        <w:spacing w:after="0" w:line="240" w:lineRule="auto"/>
        <w:ind w:left="0" w:firstLine="567"/>
        <w:jc w:val="both"/>
        <w:rPr>
          <w:rFonts w:asciiTheme="majorBidi" w:hAnsiTheme="majorBidi" w:cstheme="majorBidi"/>
          <w:sz w:val="24"/>
          <w:szCs w:val="24"/>
        </w:rPr>
      </w:pPr>
      <w:proofErr w:type="spellStart"/>
      <w:r w:rsidRPr="005E3166">
        <w:rPr>
          <w:rFonts w:asciiTheme="majorBidi" w:hAnsiTheme="majorBidi" w:cstheme="majorBidi"/>
          <w:sz w:val="24"/>
          <w:szCs w:val="24"/>
          <w:lang w:val="en-US"/>
        </w:rPr>
        <w:t>Berdasarkan</w:t>
      </w:r>
      <w:proofErr w:type="spellEnd"/>
      <w:r w:rsidRPr="005E3166">
        <w:rPr>
          <w:rFonts w:asciiTheme="majorBidi" w:hAnsiTheme="majorBidi" w:cstheme="majorBidi"/>
          <w:sz w:val="24"/>
          <w:szCs w:val="24"/>
        </w:rPr>
        <w:t xml:space="preserve"> </w:t>
      </w:r>
      <w:r w:rsidR="002F7FA0" w:rsidRPr="005E3166">
        <w:rPr>
          <w:rFonts w:asciiTheme="majorBidi" w:hAnsiTheme="majorBidi" w:cstheme="majorBidi"/>
          <w:sz w:val="24"/>
          <w:szCs w:val="24"/>
        </w:rPr>
        <w:t>hasil penelitian dan analisis data</w:t>
      </w:r>
      <w:r w:rsidRPr="005E3166">
        <w:rPr>
          <w:rFonts w:asciiTheme="majorBidi" w:hAnsiTheme="majorBidi" w:cstheme="majorBidi"/>
          <w:sz w:val="24"/>
          <w:szCs w:val="24"/>
          <w:lang w:val="en-US"/>
        </w:rPr>
        <w:t>,</w:t>
      </w:r>
      <w:r w:rsidR="002F7FA0" w:rsidRPr="005E3166">
        <w:rPr>
          <w:rFonts w:asciiTheme="majorBidi" w:hAnsiTheme="majorBidi" w:cstheme="majorBidi"/>
          <w:sz w:val="24"/>
          <w:szCs w:val="24"/>
        </w:rPr>
        <w:t xml:space="preserve"> diperoleh rata-rata yang dimiliki tingkat aktivitas fisik dan tingkat kebugaran fisik guru Pendidikan Jasmani Olahraga dan Kesehatan, serta terdapat data kualitatif persepsi, saran dan harapan guru Pendidikan Jasmani Olahraga dan Kesehatan terkait dampak pandemi.</w:t>
      </w:r>
    </w:p>
    <w:p w:rsidR="00C12FB7" w:rsidRPr="005E3166" w:rsidRDefault="002F7FA0" w:rsidP="002F7FA0">
      <w:pPr>
        <w:ind w:firstLine="567"/>
        <w:jc w:val="both"/>
        <w:rPr>
          <w:rFonts w:asciiTheme="majorBidi" w:eastAsia="Times New Roman" w:hAnsiTheme="majorBidi" w:cstheme="majorBidi"/>
          <w:lang w:val="en-US" w:eastAsia="id-ID"/>
        </w:rPr>
      </w:pPr>
      <w:r w:rsidRPr="005E3166">
        <w:rPr>
          <w:rFonts w:asciiTheme="majorBidi" w:hAnsiTheme="majorBidi" w:cstheme="majorBidi"/>
          <w:bCs/>
        </w:rPr>
        <w:t>Penelitan ini menggunakan pendekatan studi sekuensial eksplanatori</w:t>
      </w:r>
      <w:r w:rsidRPr="005E3166">
        <w:rPr>
          <w:rFonts w:asciiTheme="majorBidi" w:hAnsiTheme="majorBidi" w:cstheme="majorBidi"/>
        </w:rPr>
        <w:t>yaitu beberapa data kuantitatif dan data kualitatif dikombinasikan dengan digunakan secara bersama-sama untuk mendapatkan penelitian yang lebih baik.Berikut beberapa pembahasan dari hasil hipotesis diatas</w:t>
      </w:r>
      <w:r w:rsidR="00C12FB7" w:rsidRPr="005E3166">
        <w:rPr>
          <w:rFonts w:asciiTheme="majorBidi" w:eastAsia="Times New Roman" w:hAnsiTheme="majorBidi" w:cstheme="majorBidi"/>
          <w:lang w:val="en-US" w:eastAsia="id-ID"/>
        </w:rPr>
        <w:t>:</w:t>
      </w:r>
    </w:p>
    <w:p w:rsidR="00E90307" w:rsidRPr="005E3166" w:rsidRDefault="00C12FB7" w:rsidP="002F7FA0">
      <w:pPr>
        <w:pStyle w:val="ListParagraph"/>
        <w:numPr>
          <w:ilvl w:val="0"/>
          <w:numId w:val="2"/>
        </w:numPr>
        <w:spacing w:line="240" w:lineRule="auto"/>
        <w:ind w:left="426"/>
        <w:jc w:val="both"/>
        <w:rPr>
          <w:rFonts w:asciiTheme="majorBidi" w:eastAsia="Times New Roman" w:hAnsiTheme="majorBidi" w:cstheme="majorBidi"/>
          <w:sz w:val="24"/>
          <w:szCs w:val="24"/>
          <w:lang w:val="en-US" w:eastAsia="id-ID"/>
        </w:rPr>
      </w:pPr>
      <w:proofErr w:type="spellStart"/>
      <w:r w:rsidRPr="005E3166">
        <w:rPr>
          <w:rFonts w:asciiTheme="majorBidi" w:eastAsia="Times New Roman" w:hAnsiTheme="majorBidi" w:cstheme="majorBidi"/>
          <w:sz w:val="24"/>
          <w:szCs w:val="24"/>
          <w:lang w:val="en-US" w:eastAsia="id-ID"/>
        </w:rPr>
        <w:lastRenderedPageBreak/>
        <w:t>Analisis</w:t>
      </w:r>
      <w:proofErr w:type="spellEnd"/>
      <w:r w:rsidRPr="005E3166">
        <w:rPr>
          <w:rFonts w:asciiTheme="majorBidi" w:eastAsia="Times New Roman" w:hAnsiTheme="majorBidi" w:cstheme="majorBidi"/>
          <w:sz w:val="24"/>
          <w:szCs w:val="24"/>
          <w:lang w:val="en-US" w:eastAsia="id-ID"/>
        </w:rPr>
        <w:t xml:space="preserve"> data </w:t>
      </w:r>
      <w:proofErr w:type="spellStart"/>
      <w:r w:rsidRPr="005E3166">
        <w:rPr>
          <w:rFonts w:asciiTheme="majorBidi" w:eastAsia="Times New Roman" w:hAnsiTheme="majorBidi" w:cstheme="majorBidi"/>
          <w:sz w:val="24"/>
          <w:szCs w:val="24"/>
          <w:lang w:val="en-US" w:eastAsia="id-ID"/>
        </w:rPr>
        <w:t>kuantitatif</w:t>
      </w:r>
      <w:proofErr w:type="spellEnd"/>
    </w:p>
    <w:p w:rsidR="00C12FB7" w:rsidRPr="005E3166" w:rsidRDefault="00C12FB7" w:rsidP="002F7FA0">
      <w:pPr>
        <w:pStyle w:val="ListParagraph"/>
        <w:numPr>
          <w:ilvl w:val="0"/>
          <w:numId w:val="3"/>
        </w:numPr>
        <w:spacing w:line="240" w:lineRule="auto"/>
        <w:ind w:left="851"/>
        <w:jc w:val="both"/>
        <w:rPr>
          <w:rFonts w:asciiTheme="majorBidi" w:eastAsia="Times New Roman" w:hAnsiTheme="majorBidi" w:cstheme="majorBidi"/>
          <w:sz w:val="24"/>
          <w:szCs w:val="24"/>
          <w:lang w:val="en-US" w:eastAsia="id-ID"/>
        </w:rPr>
      </w:pPr>
      <w:proofErr w:type="spellStart"/>
      <w:r w:rsidRPr="005E3166">
        <w:rPr>
          <w:rFonts w:asciiTheme="majorBidi" w:eastAsia="Times New Roman" w:hAnsiTheme="majorBidi" w:cstheme="majorBidi"/>
          <w:sz w:val="24"/>
          <w:szCs w:val="24"/>
          <w:lang w:val="en-US" w:eastAsia="id-ID"/>
        </w:rPr>
        <w:t>Hipotesis</w:t>
      </w:r>
      <w:proofErr w:type="spellEnd"/>
      <w:r w:rsidRPr="005E3166">
        <w:rPr>
          <w:rFonts w:asciiTheme="majorBidi" w:eastAsia="Times New Roman" w:hAnsiTheme="majorBidi" w:cstheme="majorBidi"/>
          <w:sz w:val="24"/>
          <w:szCs w:val="24"/>
          <w:lang w:val="en-US" w:eastAsia="id-ID"/>
        </w:rPr>
        <w:t xml:space="preserve"> </w:t>
      </w:r>
      <w:proofErr w:type="spellStart"/>
      <w:r w:rsidRPr="005E3166">
        <w:rPr>
          <w:rFonts w:asciiTheme="majorBidi" w:eastAsia="Times New Roman" w:hAnsiTheme="majorBidi" w:cstheme="majorBidi"/>
          <w:sz w:val="24"/>
          <w:szCs w:val="24"/>
          <w:lang w:val="en-US" w:eastAsia="id-ID"/>
        </w:rPr>
        <w:t>pertama</w:t>
      </w:r>
      <w:proofErr w:type="spellEnd"/>
      <w:r w:rsidR="002F7FA0" w:rsidRPr="005E3166">
        <w:rPr>
          <w:rFonts w:asciiTheme="majorBidi" w:eastAsia="Times New Roman" w:hAnsiTheme="majorBidi" w:cstheme="majorBidi"/>
          <w:sz w:val="24"/>
          <w:szCs w:val="24"/>
          <w:lang w:val="en-US" w:eastAsia="id-ID"/>
        </w:rPr>
        <w:t xml:space="preserve">; </w:t>
      </w:r>
      <w:r w:rsidRPr="005E3166">
        <w:rPr>
          <w:rFonts w:asciiTheme="majorBidi" w:hAnsiTheme="majorBidi" w:cstheme="majorBidi"/>
          <w:sz w:val="24"/>
          <w:szCs w:val="24"/>
        </w:rPr>
        <w:t>Rerata nilai tingkat aktivitas fisik guru PJOKsama dengan atau lebih tinggi dari kriteria kategori baik yang ditetapkan. (20,4)</w:t>
      </w:r>
    </w:p>
    <w:p w:rsidR="00C12FB7" w:rsidRPr="002F7FA0" w:rsidRDefault="00C12FB7" w:rsidP="002F7FA0">
      <w:pPr>
        <w:pStyle w:val="ListParagraph"/>
        <w:autoSpaceDE w:val="0"/>
        <w:autoSpaceDN w:val="0"/>
        <w:adjustRightInd w:val="0"/>
        <w:spacing w:after="0" w:line="240" w:lineRule="auto"/>
        <w:ind w:left="0"/>
        <w:jc w:val="center"/>
        <w:rPr>
          <w:rFonts w:asciiTheme="majorBidi" w:eastAsiaTheme="minorHAnsi" w:hAnsiTheme="majorBidi" w:cstheme="majorBidi"/>
          <w:b/>
          <w:bCs/>
          <w:sz w:val="20"/>
          <w:szCs w:val="20"/>
        </w:rPr>
      </w:pPr>
      <w:r w:rsidRPr="002F7FA0">
        <w:rPr>
          <w:rFonts w:asciiTheme="majorBidi" w:eastAsiaTheme="minorHAnsi" w:hAnsiTheme="majorBidi" w:cstheme="majorBidi"/>
          <w:b/>
          <w:bCs/>
          <w:sz w:val="20"/>
          <w:szCs w:val="20"/>
        </w:rPr>
        <w:t xml:space="preserve">Tabel </w:t>
      </w:r>
      <w:r w:rsidRPr="002F7FA0">
        <w:rPr>
          <w:rFonts w:asciiTheme="majorBidi" w:eastAsiaTheme="minorHAnsi" w:hAnsiTheme="majorBidi" w:cstheme="majorBidi"/>
          <w:b/>
          <w:bCs/>
          <w:sz w:val="20"/>
          <w:szCs w:val="20"/>
          <w:lang w:val="en-US"/>
        </w:rPr>
        <w:t>1</w:t>
      </w:r>
      <w:r w:rsidRPr="002F7FA0">
        <w:rPr>
          <w:rFonts w:asciiTheme="majorBidi" w:eastAsiaTheme="minorHAnsi" w:hAnsiTheme="majorBidi" w:cstheme="majorBidi"/>
          <w:b/>
          <w:bCs/>
          <w:sz w:val="20"/>
          <w:szCs w:val="20"/>
        </w:rPr>
        <w:t xml:space="preserve">  Nilai Tingkat Aktivitas Fisik</w:t>
      </w:r>
    </w:p>
    <w:tbl>
      <w:tblPr>
        <w:tblStyle w:val="MediumShading21"/>
        <w:tblW w:w="0" w:type="auto"/>
        <w:tblInd w:w="108" w:type="dxa"/>
        <w:tblLayout w:type="fixed"/>
        <w:tblLook w:val="0000" w:firstRow="0" w:lastRow="0" w:firstColumn="0" w:lastColumn="0" w:noHBand="0" w:noVBand="0"/>
      </w:tblPr>
      <w:tblGrid>
        <w:gridCol w:w="1669"/>
        <w:gridCol w:w="1733"/>
        <w:gridCol w:w="1560"/>
        <w:gridCol w:w="1701"/>
        <w:gridCol w:w="2409"/>
      </w:tblGrid>
      <w:tr w:rsidR="00C12FB7" w:rsidRPr="002F7FA0" w:rsidTr="002F7FA0">
        <w:trPr>
          <w:cnfStyle w:val="000000100000" w:firstRow="0" w:lastRow="0" w:firstColumn="0" w:lastColumn="0" w:oddVBand="0" w:evenVBand="0" w:oddHBand="1" w:evenHBand="0" w:firstRowFirstColumn="0" w:firstRowLastColumn="0" w:lastRowFirstColumn="0" w:lastRowLastColumn="0"/>
          <w:trHeight w:val="392"/>
        </w:trPr>
        <w:tc>
          <w:tcPr>
            <w:cnfStyle w:val="000010000000" w:firstRow="0" w:lastRow="0" w:firstColumn="0" w:lastColumn="0" w:oddVBand="1" w:evenVBand="0" w:oddHBand="0" w:evenHBand="0" w:firstRowFirstColumn="0" w:firstRowLastColumn="0" w:lastRowFirstColumn="0" w:lastRowLastColumn="0"/>
            <w:tcW w:w="1669" w:type="dxa"/>
            <w:vMerge w:val="restart"/>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Aktivitas Fisik</w:t>
            </w:r>
          </w:p>
        </w:tc>
        <w:tc>
          <w:tcPr>
            <w:tcW w:w="1733" w:type="dxa"/>
            <w:tcBorders>
              <w:bottom w:val="single" w:sz="4" w:space="0" w:color="auto"/>
            </w:tcBorders>
            <w:shd w:val="clear" w:color="auto" w:fill="auto"/>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Jumlah Sampel</w:t>
            </w:r>
          </w:p>
        </w:tc>
        <w:tc>
          <w:tcPr>
            <w:cnfStyle w:val="000010000000" w:firstRow="0" w:lastRow="0" w:firstColumn="0" w:lastColumn="0" w:oddVBand="1" w:evenVBand="0" w:oddHBand="0" w:evenHBand="0" w:firstRowFirstColumn="0" w:firstRowLastColumn="0" w:lastRowFirstColumn="0" w:lastRowLastColumn="0"/>
            <w:tcW w:w="1560" w:type="dxa"/>
            <w:tcBorders>
              <w:bottom w:val="single" w:sz="4" w:space="0" w:color="auto"/>
            </w:tcBorders>
            <w:shd w:val="clear" w:color="auto" w:fill="auto"/>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Nilai Rata-rata</w:t>
            </w:r>
          </w:p>
        </w:tc>
        <w:tc>
          <w:tcPr>
            <w:tcW w:w="1701" w:type="dxa"/>
            <w:tcBorders>
              <w:bottom w:val="single" w:sz="4" w:space="0" w:color="auto"/>
            </w:tcBorders>
            <w:shd w:val="clear" w:color="auto" w:fill="auto"/>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Standar Deviasi</w:t>
            </w:r>
          </w:p>
        </w:tc>
        <w:tc>
          <w:tcPr>
            <w:cnfStyle w:val="000010000000" w:firstRow="0" w:lastRow="0" w:firstColumn="0" w:lastColumn="0" w:oddVBand="1" w:evenVBand="0" w:oddHBand="0" w:evenHBand="0" w:firstRowFirstColumn="0" w:firstRowLastColumn="0" w:lastRowFirstColumn="0" w:lastRowLastColumn="0"/>
            <w:tcW w:w="2409" w:type="dxa"/>
            <w:tcBorders>
              <w:bottom w:val="single" w:sz="4" w:space="0" w:color="auto"/>
            </w:tcBorders>
            <w:shd w:val="clear" w:color="auto" w:fill="auto"/>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Kesalahan Standar</w:t>
            </w:r>
          </w:p>
        </w:tc>
      </w:tr>
      <w:tr w:rsidR="00C12FB7" w:rsidRPr="002F7FA0" w:rsidTr="002F7FA0">
        <w:trPr>
          <w:trHeight w:val="311"/>
        </w:trPr>
        <w:tc>
          <w:tcPr>
            <w:cnfStyle w:val="000010000000" w:firstRow="0" w:lastRow="0" w:firstColumn="0" w:lastColumn="0" w:oddVBand="1" w:evenVBand="0" w:oddHBand="0" w:evenHBand="0" w:firstRowFirstColumn="0" w:firstRowLastColumn="0" w:lastRowFirstColumn="0" w:lastRowLastColumn="0"/>
            <w:tcW w:w="1669" w:type="dxa"/>
            <w:vMerge/>
            <w:shd w:val="clear" w:color="auto" w:fill="auto"/>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1733" w:type="dxa"/>
            <w:tcBorders>
              <w:top w:val="single" w:sz="4" w:space="0" w:color="auto"/>
            </w:tcBorders>
            <w:shd w:val="clear" w:color="auto" w:fill="auto"/>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44</w:t>
            </w:r>
          </w:p>
        </w:tc>
        <w:tc>
          <w:tcPr>
            <w:cnfStyle w:val="000010000000" w:firstRow="0" w:lastRow="0" w:firstColumn="0" w:lastColumn="0" w:oddVBand="1" w:evenVBand="0" w:oddHBand="0" w:evenHBand="0" w:firstRowFirstColumn="0" w:firstRowLastColumn="0" w:lastRowFirstColumn="0" w:lastRowLastColumn="0"/>
            <w:tcW w:w="1560" w:type="dxa"/>
            <w:tcBorders>
              <w:top w:val="single" w:sz="4" w:space="0" w:color="auto"/>
            </w:tcBorders>
            <w:shd w:val="clear" w:color="auto" w:fill="auto"/>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17.0000</w:t>
            </w:r>
          </w:p>
        </w:tc>
        <w:tc>
          <w:tcPr>
            <w:tcW w:w="1701" w:type="dxa"/>
            <w:tcBorders>
              <w:top w:val="single" w:sz="4" w:space="0" w:color="auto"/>
            </w:tcBorders>
            <w:shd w:val="clear" w:color="auto" w:fill="auto"/>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5.02089</w:t>
            </w:r>
          </w:p>
        </w:tc>
        <w:tc>
          <w:tcPr>
            <w:cnfStyle w:val="000010000000" w:firstRow="0" w:lastRow="0" w:firstColumn="0" w:lastColumn="0" w:oddVBand="1" w:evenVBand="0" w:oddHBand="0" w:evenHBand="0" w:firstRowFirstColumn="0" w:firstRowLastColumn="0" w:lastRowFirstColumn="0" w:lastRowLastColumn="0"/>
            <w:tcW w:w="2409" w:type="dxa"/>
            <w:tcBorders>
              <w:top w:val="single" w:sz="4" w:space="0" w:color="auto"/>
            </w:tcBorders>
            <w:shd w:val="clear" w:color="auto" w:fill="auto"/>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.75693</w:t>
            </w:r>
          </w:p>
        </w:tc>
      </w:tr>
    </w:tbl>
    <w:p w:rsidR="00C12FB7" w:rsidRPr="002F7FA0" w:rsidRDefault="00C12FB7" w:rsidP="002F7FA0">
      <w:pPr>
        <w:pStyle w:val="ListParagraph"/>
        <w:spacing w:line="240" w:lineRule="auto"/>
        <w:ind w:left="1146"/>
        <w:jc w:val="both"/>
        <w:rPr>
          <w:rFonts w:asciiTheme="majorBidi" w:hAnsiTheme="majorBidi" w:cstheme="majorBidi"/>
          <w:sz w:val="20"/>
          <w:szCs w:val="20"/>
        </w:rPr>
      </w:pPr>
    </w:p>
    <w:p w:rsidR="00C12FB7" w:rsidRPr="002F7FA0" w:rsidRDefault="00C12FB7" w:rsidP="002F7FA0">
      <w:pPr>
        <w:pStyle w:val="ListParagraph"/>
        <w:autoSpaceDE w:val="0"/>
        <w:autoSpaceDN w:val="0"/>
        <w:adjustRightInd w:val="0"/>
        <w:spacing w:after="0" w:line="240" w:lineRule="auto"/>
        <w:ind w:left="0"/>
        <w:jc w:val="center"/>
        <w:rPr>
          <w:rFonts w:asciiTheme="majorBidi" w:eastAsiaTheme="minorHAnsi" w:hAnsiTheme="majorBidi" w:cstheme="majorBidi"/>
          <w:b/>
          <w:bCs/>
          <w:sz w:val="20"/>
          <w:szCs w:val="20"/>
        </w:rPr>
      </w:pPr>
      <w:r w:rsidRPr="002F7FA0">
        <w:rPr>
          <w:rFonts w:asciiTheme="majorBidi" w:eastAsiaTheme="minorHAnsi" w:hAnsiTheme="majorBidi" w:cstheme="majorBidi"/>
          <w:b/>
          <w:bCs/>
          <w:sz w:val="20"/>
          <w:szCs w:val="20"/>
        </w:rPr>
        <w:t xml:space="preserve">Tabel </w:t>
      </w:r>
      <w:r w:rsidRPr="002F7FA0">
        <w:rPr>
          <w:rFonts w:asciiTheme="majorBidi" w:eastAsiaTheme="minorHAnsi" w:hAnsiTheme="majorBidi" w:cstheme="majorBidi"/>
          <w:b/>
          <w:bCs/>
          <w:sz w:val="20"/>
          <w:szCs w:val="20"/>
          <w:lang w:val="en-US"/>
        </w:rPr>
        <w:t>2</w:t>
      </w:r>
      <w:r w:rsidRPr="002F7FA0">
        <w:rPr>
          <w:rFonts w:asciiTheme="majorBidi" w:eastAsiaTheme="minorHAnsi" w:hAnsiTheme="majorBidi" w:cstheme="majorBidi"/>
          <w:b/>
          <w:bCs/>
          <w:sz w:val="20"/>
          <w:szCs w:val="20"/>
        </w:rPr>
        <w:t xml:space="preserve">  Nilai Uji T Hitung</w:t>
      </w:r>
      <w:r w:rsidR="002F7FA0">
        <w:rPr>
          <w:rFonts w:asciiTheme="majorBidi" w:eastAsiaTheme="minorHAnsi" w:hAnsiTheme="majorBidi" w:cstheme="majorBidi"/>
          <w:b/>
          <w:bCs/>
          <w:sz w:val="20"/>
          <w:szCs w:val="20"/>
          <w:lang w:val="en-US"/>
        </w:rPr>
        <w:t xml:space="preserve"> </w:t>
      </w:r>
      <w:r w:rsidRPr="002F7FA0">
        <w:rPr>
          <w:rFonts w:asciiTheme="majorBidi" w:eastAsiaTheme="minorHAnsi" w:hAnsiTheme="majorBidi" w:cstheme="majorBidi"/>
          <w:b/>
          <w:bCs/>
          <w:sz w:val="20"/>
          <w:szCs w:val="20"/>
        </w:rPr>
        <w:t>terhadap Aktivitas Fisik</w:t>
      </w:r>
    </w:p>
    <w:tbl>
      <w:tblPr>
        <w:tblStyle w:val="MediumShading21"/>
        <w:tblW w:w="0" w:type="auto"/>
        <w:tblInd w:w="108" w:type="dxa"/>
        <w:tblLayout w:type="fixed"/>
        <w:tblLook w:val="0000" w:firstRow="0" w:lastRow="0" w:firstColumn="0" w:lastColumn="0" w:noHBand="0" w:noVBand="0"/>
      </w:tblPr>
      <w:tblGrid>
        <w:gridCol w:w="1891"/>
        <w:gridCol w:w="922"/>
        <w:gridCol w:w="887"/>
        <w:gridCol w:w="1262"/>
        <w:gridCol w:w="1275"/>
        <w:gridCol w:w="1276"/>
        <w:gridCol w:w="1559"/>
      </w:tblGrid>
      <w:tr w:rsidR="00C12FB7" w:rsidRPr="002F7FA0" w:rsidTr="002F7FA0">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9072" w:type="dxa"/>
            <w:gridSpan w:val="7"/>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Nilai Tes = 20.4</w:t>
            </w:r>
          </w:p>
        </w:tc>
      </w:tr>
      <w:tr w:rsidR="00C12FB7" w:rsidRPr="002F7FA0" w:rsidTr="002F7FA0">
        <w:trPr>
          <w:trHeight w:val="292"/>
        </w:trPr>
        <w:tc>
          <w:tcPr>
            <w:cnfStyle w:val="000010000000" w:firstRow="0" w:lastRow="0" w:firstColumn="0" w:lastColumn="0" w:oddVBand="1" w:evenVBand="0" w:oddHBand="0" w:evenHBand="0" w:firstRowFirstColumn="0" w:firstRowLastColumn="0" w:lastRowFirstColumn="0" w:lastRowLastColumn="0"/>
            <w:tcW w:w="1891" w:type="dxa"/>
            <w:vMerge w:val="restart"/>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922" w:type="dxa"/>
            <w:vMerge w:val="restart"/>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T</w:t>
            </w:r>
          </w:p>
        </w:tc>
        <w:tc>
          <w:tcPr>
            <w:cnfStyle w:val="000010000000" w:firstRow="0" w:lastRow="0" w:firstColumn="0" w:lastColumn="0" w:oddVBand="1" w:evenVBand="0" w:oddHBand="0" w:evenHBand="0" w:firstRowFirstColumn="0" w:firstRowLastColumn="0" w:lastRowFirstColumn="0" w:lastRowLastColumn="0"/>
            <w:tcW w:w="887" w:type="dxa"/>
            <w:vMerge w:val="restart"/>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Df</w:t>
            </w:r>
          </w:p>
        </w:tc>
        <w:tc>
          <w:tcPr>
            <w:tcW w:w="1262" w:type="dxa"/>
            <w:vMerge w:val="restart"/>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 xml:space="preserve">Sig. </w:t>
            </w:r>
          </w:p>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(2-tailed)</w:t>
            </w:r>
          </w:p>
        </w:tc>
        <w:tc>
          <w:tcPr>
            <w:cnfStyle w:val="000010000000" w:firstRow="0" w:lastRow="0" w:firstColumn="0" w:lastColumn="0" w:oddVBand="1" w:evenVBand="0" w:oddHBand="0" w:evenHBand="0" w:firstRowFirstColumn="0" w:firstRowLastColumn="0" w:lastRowFirstColumn="0" w:lastRowLastColumn="0"/>
            <w:tcW w:w="1275" w:type="dxa"/>
            <w:vMerge w:val="restart"/>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Selisih Rata-rata</w:t>
            </w:r>
          </w:p>
        </w:tc>
        <w:tc>
          <w:tcPr>
            <w:tcW w:w="2835" w:type="dxa"/>
            <w:gridSpan w:val="2"/>
            <w:tcBorders>
              <w:top w:val="single" w:sz="8" w:space="0" w:color="auto"/>
              <w:bottom w:val="single" w:sz="4"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95% Perbedaan antara nilai tertinggi dan terendah</w:t>
            </w:r>
          </w:p>
        </w:tc>
      </w:tr>
      <w:tr w:rsidR="00C12FB7" w:rsidRPr="002F7FA0" w:rsidTr="002F7FA0">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1891" w:type="dxa"/>
            <w:vMerge/>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922" w:type="dxa"/>
            <w:vMerge/>
            <w:tcBorders>
              <w:top w:val="single" w:sz="8" w:space="0" w:color="auto"/>
              <w:bottom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887" w:type="dxa"/>
            <w:vMerge/>
            <w:tcBorders>
              <w:top w:val="single" w:sz="8" w:space="0" w:color="auto"/>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1262" w:type="dxa"/>
            <w:vMerge/>
            <w:tcBorders>
              <w:top w:val="single" w:sz="8" w:space="0" w:color="auto"/>
              <w:bottom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275" w:type="dxa"/>
            <w:vMerge/>
            <w:tcBorders>
              <w:top w:val="single" w:sz="8" w:space="0" w:color="auto"/>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1276" w:type="dxa"/>
            <w:tcBorders>
              <w:top w:val="single" w:sz="4" w:space="0" w:color="auto"/>
              <w:bottom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Rendah</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Tinggi</w:t>
            </w:r>
          </w:p>
        </w:tc>
      </w:tr>
      <w:tr w:rsidR="00C12FB7" w:rsidRPr="002F7FA0" w:rsidTr="002F7FA0">
        <w:trPr>
          <w:trHeight w:val="191"/>
        </w:trPr>
        <w:tc>
          <w:tcPr>
            <w:cnfStyle w:val="000010000000" w:firstRow="0" w:lastRow="0" w:firstColumn="0" w:lastColumn="0" w:oddVBand="1" w:evenVBand="0" w:oddHBand="0" w:evenHBand="0" w:firstRowFirstColumn="0" w:firstRowLastColumn="0" w:lastRowFirstColumn="0" w:lastRowLastColumn="0"/>
            <w:tcW w:w="1891"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Aktivitas Fisik</w:t>
            </w:r>
          </w:p>
        </w:tc>
        <w:tc>
          <w:tcPr>
            <w:tcW w:w="922"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-4.492</w:t>
            </w:r>
          </w:p>
        </w:tc>
        <w:tc>
          <w:tcPr>
            <w:cnfStyle w:val="000010000000" w:firstRow="0" w:lastRow="0" w:firstColumn="0" w:lastColumn="0" w:oddVBand="1" w:evenVBand="0" w:oddHBand="0" w:evenHBand="0" w:firstRowFirstColumn="0" w:firstRowLastColumn="0" w:lastRowFirstColumn="0" w:lastRowLastColumn="0"/>
            <w:tcW w:w="887"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43</w:t>
            </w:r>
          </w:p>
        </w:tc>
        <w:tc>
          <w:tcPr>
            <w:tcW w:w="1262"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1275"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-3.40000</w:t>
            </w:r>
          </w:p>
        </w:tc>
        <w:tc>
          <w:tcPr>
            <w:tcW w:w="1276"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-4.9265</w:t>
            </w:r>
          </w:p>
        </w:tc>
        <w:tc>
          <w:tcPr>
            <w:cnfStyle w:val="000010000000" w:firstRow="0" w:lastRow="0" w:firstColumn="0" w:lastColumn="0" w:oddVBand="1" w:evenVBand="0" w:oddHBand="0" w:evenHBand="0" w:firstRowFirstColumn="0" w:firstRowLastColumn="0" w:lastRowFirstColumn="0" w:lastRowLastColumn="0"/>
            <w:tcW w:w="1559"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-1.8735</w:t>
            </w:r>
          </w:p>
        </w:tc>
      </w:tr>
    </w:tbl>
    <w:p w:rsidR="002F7FA0" w:rsidRPr="005E3166" w:rsidRDefault="002F7FA0" w:rsidP="002F7FA0">
      <w:pPr>
        <w:ind w:left="851" w:firstLine="567"/>
        <w:jc w:val="both"/>
      </w:pPr>
      <w:r w:rsidRPr="005E3166">
        <w:t xml:space="preserve">Diketahui reratanya 17.00 lebih rendah dari kriteria baik 20.4. </w:t>
      </w:r>
      <w:r w:rsidRPr="005E3166">
        <w:rPr>
          <w:rFonts w:eastAsiaTheme="minorHAnsi"/>
        </w:rPr>
        <w:t>Dari hasil analisis, harga kritik t0,05 untuk df 43, tidak ada. Yang ada untuk 40, yaitu 2,021.</w:t>
      </w:r>
      <w:r w:rsidRPr="005E3166">
        <w:t xml:space="preserve"> T.hitung = -4,492&gt;2,021 Berarti ada perbedaan signifikan antara rerata hitung dengan kriteria baik, dalam hal ini reratanya di bawah kriteria kategori baik. Bahwa diketahui tingkat aktivitas fisik guru pendidikan jasmani dibawah kriteria kategori baik.</w:t>
      </w:r>
      <w:r w:rsidR="007D3946" w:rsidRPr="005E3166">
        <w:rPr>
          <w:lang w:val="en-US"/>
        </w:rPr>
        <w:t xml:space="preserve"> </w:t>
      </w:r>
      <w:r w:rsidRPr="005E3166">
        <w:t xml:space="preserve">Artinya pada dampak pandemi </w:t>
      </w:r>
      <w:r w:rsidR="007D3946" w:rsidRPr="005E3166">
        <w:rPr>
          <w:lang w:val="en-US"/>
        </w:rPr>
        <w:t>covid-19</w:t>
      </w:r>
      <w:r w:rsidRPr="005E3166">
        <w:t xml:space="preserve"> guru Pendidikan Jasmani Olahraga dan Kesehatan dibawah kriteria yang ditetapkan yaitu “Cukup”.</w:t>
      </w:r>
    </w:p>
    <w:p w:rsidR="002F7FA0" w:rsidRPr="005E3166" w:rsidRDefault="002F7FA0" w:rsidP="002F7FA0">
      <w:pPr>
        <w:ind w:left="851" w:firstLine="567"/>
        <w:jc w:val="both"/>
        <w:rPr>
          <w:shd w:val="clear" w:color="auto" w:fill="FFFFFF"/>
        </w:rPr>
      </w:pPr>
      <w:r w:rsidRPr="005E3166">
        <w:rPr>
          <w:lang w:val="it-IT"/>
        </w:rPr>
        <w:t xml:space="preserve">Berdasarkan hasil penelitian </w:t>
      </w:r>
      <w:r w:rsidRPr="005E3166">
        <w:rPr>
          <w:shd w:val="clear" w:color="auto" w:fill="FFFFFF"/>
        </w:rPr>
        <w:t>Nurhadi, J. (2020)</w:t>
      </w:r>
      <w:r w:rsidRPr="005E3166">
        <w:rPr>
          <w:lang w:val="it-IT"/>
        </w:rPr>
        <w:t xml:space="preserve"> </w:t>
      </w:r>
      <w:r w:rsidR="007D3946" w:rsidRPr="005E3166">
        <w:rPr>
          <w:lang w:val="it-IT"/>
        </w:rPr>
        <w:t>diperoleh</w:t>
      </w:r>
      <w:r w:rsidRPr="005E3166">
        <w:rPr>
          <w:lang w:val="it-IT"/>
        </w:rPr>
        <w:t xml:space="preserve"> bahwa pandemi covid-19 </w:t>
      </w:r>
      <w:r w:rsidR="007D3946" w:rsidRPr="005E3166">
        <w:rPr>
          <w:lang w:val="it-IT"/>
        </w:rPr>
        <w:t>mengakibatkan</w:t>
      </w:r>
      <w:r w:rsidRPr="005E3166">
        <w:rPr>
          <w:lang w:val="it-IT"/>
        </w:rPr>
        <w:t xml:space="preserve"> </w:t>
      </w:r>
      <w:r w:rsidR="007D3946" w:rsidRPr="005E3166">
        <w:rPr>
          <w:lang w:val="it-IT"/>
        </w:rPr>
        <w:t>terjadinya penurunan</w:t>
      </w:r>
      <w:r w:rsidRPr="005E3166">
        <w:rPr>
          <w:lang w:val="it-IT"/>
        </w:rPr>
        <w:t xml:space="preserve"> tingkat aktivitas fisik </w:t>
      </w:r>
      <w:r w:rsidR="007D3946" w:rsidRPr="005E3166">
        <w:rPr>
          <w:lang w:val="it-IT"/>
        </w:rPr>
        <w:t>disebabkan oleh</w:t>
      </w:r>
      <w:r w:rsidRPr="005E3166">
        <w:rPr>
          <w:lang w:val="it-IT"/>
        </w:rPr>
        <w:t xml:space="preserve"> aturan pemerintah untuk mengurangi aktivitas diluar ruangan, kemudian ditambah penelitian</w:t>
      </w:r>
      <w:r w:rsidR="009F64E8" w:rsidRPr="005E3166">
        <w:rPr>
          <w:lang w:val="it-IT"/>
        </w:rPr>
        <w:t xml:space="preserve"> </w:t>
      </w:r>
      <w:r w:rsidRPr="005E3166">
        <w:rPr>
          <w:shd w:val="clear" w:color="auto" w:fill="FFFFFF"/>
        </w:rPr>
        <w:t xml:space="preserve">Amiruddin, B. (2020) bahwa </w:t>
      </w:r>
      <w:r w:rsidR="007D3946" w:rsidRPr="005E3166">
        <w:rPr>
          <w:shd w:val="clear" w:color="auto" w:fill="FFFFFF"/>
        </w:rPr>
        <w:t>banyak</w:t>
      </w:r>
      <w:r w:rsidRPr="005E3166">
        <w:rPr>
          <w:shd w:val="clear" w:color="auto" w:fill="FFFFFF"/>
        </w:rPr>
        <w:t xml:space="preserve">  tenaga pendidik dan tenaga kependidikan tidak </w:t>
      </w:r>
      <w:r w:rsidR="007D3946" w:rsidRPr="005E3166">
        <w:rPr>
          <w:shd w:val="clear" w:color="auto" w:fill="FFFFFF"/>
        </w:rPr>
        <w:t>setuju dengan adanya</w:t>
      </w:r>
      <w:r w:rsidRPr="005E3166">
        <w:rPr>
          <w:shd w:val="clear" w:color="auto" w:fill="FFFFFF"/>
        </w:rPr>
        <w:t xml:space="preserve"> program belajar dari rumah, yaitu </w:t>
      </w:r>
      <w:r w:rsidR="007D3946" w:rsidRPr="005E3166">
        <w:rPr>
          <w:shd w:val="clear" w:color="auto" w:fill="FFFFFF"/>
        </w:rPr>
        <w:t>sekitar</w:t>
      </w:r>
      <w:r w:rsidRPr="005E3166">
        <w:rPr>
          <w:shd w:val="clear" w:color="auto" w:fill="FFFFFF"/>
        </w:rPr>
        <w:t xml:space="preserve"> 61,1% atau 44 orang. Beberapa hasil penelitian diatas bahwa masa pandemi covid-19 menyebabkan menurunnya aktivitas fisik kemudian ditambah beberapa guru dan siswa tidak menyukai pembelajaran daring dikarenakan aktivitas fisik jadi berkurang.</w:t>
      </w:r>
    </w:p>
    <w:p w:rsidR="00C12FB7" w:rsidRPr="005E3166" w:rsidRDefault="002F7FA0" w:rsidP="002F7FA0">
      <w:pPr>
        <w:ind w:left="851" w:firstLine="567"/>
        <w:jc w:val="both"/>
        <w:rPr>
          <w:shd w:val="clear" w:color="auto" w:fill="FFFFFF"/>
        </w:rPr>
      </w:pPr>
      <w:r w:rsidRPr="005E3166">
        <w:rPr>
          <w:shd w:val="clear" w:color="auto" w:fill="FFFFFF"/>
        </w:rPr>
        <w:t>Kesimpulan tingkat aktivitas fisik guru Pendidikan Jasmani Olahraga dan Kesehatan</w:t>
      </w:r>
      <w:r w:rsidR="007D3946" w:rsidRPr="005E3166">
        <w:rPr>
          <w:shd w:val="clear" w:color="auto" w:fill="FFFFFF"/>
        </w:rPr>
        <w:t xml:space="preserve"> yang</w:t>
      </w:r>
      <w:r w:rsidRPr="005E3166">
        <w:rPr>
          <w:shd w:val="clear" w:color="auto" w:fill="FFFFFF"/>
        </w:rPr>
        <w:t xml:space="preserve"> memiliki aktivitas fisik cukup (ringan), artinya guru pendidikan jasmani melakukan beberapa aktivitas fisik dirumahdengan kegiatan diantaranya dengan aktivitas fisik ringan diantaranya: jalan santai, </w:t>
      </w:r>
      <w:r w:rsidRPr="005E3166">
        <w:rPr>
          <w:i/>
          <w:shd w:val="clear" w:color="auto" w:fill="FFFFFF"/>
        </w:rPr>
        <w:t>push up, sit up</w:t>
      </w:r>
      <w:r w:rsidRPr="005E3166">
        <w:rPr>
          <w:shd w:val="clear" w:color="auto" w:fill="FFFFFF"/>
        </w:rPr>
        <w:t xml:space="preserve"> dan aktivitas lainnya.</w:t>
      </w:r>
      <w:r w:rsidR="009F64E8" w:rsidRPr="005E3166">
        <w:rPr>
          <w:shd w:val="clear" w:color="auto" w:fill="FFFFFF"/>
        </w:rPr>
        <w:t xml:space="preserve"> </w:t>
      </w:r>
      <w:r w:rsidRPr="005E3166">
        <w:rPr>
          <w:shd w:val="clear" w:color="auto" w:fill="FFFFFF"/>
        </w:rPr>
        <w:t xml:space="preserve">Dijelaskan </w:t>
      </w:r>
      <w:r w:rsidRPr="005E3166">
        <w:rPr>
          <w:rFonts w:eastAsia="Times New Roman"/>
        </w:rPr>
        <w:t xml:space="preserve">Muzamil, </w:t>
      </w:r>
      <w:r w:rsidR="009F64E8" w:rsidRPr="005E3166">
        <w:rPr>
          <w:rFonts w:eastAsia="Times New Roman"/>
        </w:rPr>
        <w:t>et al</w:t>
      </w:r>
      <w:r w:rsidRPr="005E3166">
        <w:rPr>
          <w:rFonts w:eastAsia="Times New Roman"/>
        </w:rPr>
        <w:t xml:space="preserve">. (2014) </w:t>
      </w:r>
      <w:r w:rsidRPr="005E3166">
        <w:rPr>
          <w:shd w:val="clear" w:color="auto" w:fill="FFFFFF"/>
        </w:rPr>
        <w:t xml:space="preserve">aktivitas fisik dapat </w:t>
      </w:r>
      <w:r w:rsidR="007D3946" w:rsidRPr="005E3166">
        <w:rPr>
          <w:shd w:val="clear" w:color="auto" w:fill="FFFFFF"/>
          <w:lang w:val="en-US"/>
        </w:rPr>
        <w:t>mengoptimalkan aliran darah</w:t>
      </w:r>
      <w:r w:rsidRPr="005E3166">
        <w:rPr>
          <w:shd w:val="clear" w:color="auto" w:fill="FFFFFF"/>
        </w:rPr>
        <w:t xml:space="preserve"> dan juga menghantarkan nutrisi ke otak kemudian </w:t>
      </w:r>
      <w:r w:rsidR="007D3946" w:rsidRPr="005E3166">
        <w:rPr>
          <w:shd w:val="clear" w:color="auto" w:fill="FFFFFF"/>
          <w:lang w:val="en-US"/>
        </w:rPr>
        <w:t>menjadi media proses</w:t>
      </w:r>
      <w:r w:rsidRPr="005E3166">
        <w:rPr>
          <w:shd w:val="clear" w:color="auto" w:fill="FFFFFF"/>
        </w:rPr>
        <w:t xml:space="preserve"> metabolisme neurotransmiter, meningkatkan stimulus molekuler dan menjaga plastisitas otak. Artinya tingkat aktivitas fisik sangat bermanfaat terhadap kecerdasan emosional dan intelektual, berdasarkan penelitian</w:t>
      </w:r>
      <w:r w:rsidR="009F64E8" w:rsidRPr="005E3166">
        <w:rPr>
          <w:shd w:val="clear" w:color="auto" w:fill="FFFFFF"/>
        </w:rPr>
        <w:t xml:space="preserve"> </w:t>
      </w:r>
      <w:r w:rsidRPr="005E3166">
        <w:rPr>
          <w:rFonts w:eastAsia="Times New Roman"/>
        </w:rPr>
        <w:t>Riyanto, P., &amp; Mudian, D. (2019)</w:t>
      </w:r>
      <w:r w:rsidRPr="005E3166">
        <w:rPr>
          <w:shd w:val="clear" w:color="auto" w:fill="FFFFFF"/>
        </w:rPr>
        <w:t xml:space="preserve"> menunjukkan bahwa </w:t>
      </w:r>
      <w:r w:rsidR="00DC299B" w:rsidRPr="005E3166">
        <w:rPr>
          <w:shd w:val="clear" w:color="auto" w:fill="FFFFFF"/>
        </w:rPr>
        <w:t>kecerdasan emosi anak meningkat secara signifikan ketika</w:t>
      </w:r>
      <w:r w:rsidRPr="005E3166">
        <w:rPr>
          <w:shd w:val="clear" w:color="auto" w:fill="FFFFFF"/>
        </w:rPr>
        <w:t xml:space="preserve"> diberi perlakuan menggunakan aktivitas fisik.</w:t>
      </w:r>
    </w:p>
    <w:p w:rsidR="00C12FB7" w:rsidRPr="005E3166" w:rsidRDefault="00C12FB7" w:rsidP="002F7FA0">
      <w:pPr>
        <w:pStyle w:val="ListParagraph"/>
        <w:numPr>
          <w:ilvl w:val="0"/>
          <w:numId w:val="3"/>
        </w:numPr>
        <w:spacing w:line="240" w:lineRule="auto"/>
        <w:ind w:left="851"/>
        <w:jc w:val="both"/>
        <w:rPr>
          <w:rFonts w:asciiTheme="majorBidi" w:eastAsia="Times New Roman" w:hAnsiTheme="majorBidi" w:cstheme="majorBidi"/>
          <w:sz w:val="24"/>
          <w:szCs w:val="24"/>
          <w:lang w:val="en-US" w:eastAsia="id-ID"/>
        </w:rPr>
      </w:pPr>
      <w:proofErr w:type="spellStart"/>
      <w:r w:rsidRPr="005E3166">
        <w:rPr>
          <w:rFonts w:asciiTheme="majorBidi" w:eastAsia="Times New Roman" w:hAnsiTheme="majorBidi" w:cstheme="majorBidi"/>
          <w:sz w:val="24"/>
          <w:szCs w:val="24"/>
          <w:lang w:val="en-US" w:eastAsia="id-ID"/>
        </w:rPr>
        <w:t>Hipotesis</w:t>
      </w:r>
      <w:proofErr w:type="spellEnd"/>
      <w:r w:rsidRPr="005E3166">
        <w:rPr>
          <w:rFonts w:asciiTheme="majorBidi" w:eastAsia="Times New Roman" w:hAnsiTheme="majorBidi" w:cstheme="majorBidi"/>
          <w:sz w:val="24"/>
          <w:szCs w:val="24"/>
          <w:lang w:val="en-US" w:eastAsia="id-ID"/>
        </w:rPr>
        <w:t xml:space="preserve"> </w:t>
      </w:r>
      <w:proofErr w:type="spellStart"/>
      <w:r w:rsidRPr="005E3166">
        <w:rPr>
          <w:rFonts w:asciiTheme="majorBidi" w:eastAsia="Times New Roman" w:hAnsiTheme="majorBidi" w:cstheme="majorBidi"/>
          <w:sz w:val="24"/>
          <w:szCs w:val="24"/>
          <w:lang w:val="en-US" w:eastAsia="id-ID"/>
        </w:rPr>
        <w:t>kedua</w:t>
      </w:r>
      <w:proofErr w:type="spellEnd"/>
      <w:r w:rsidR="002F7FA0" w:rsidRPr="005E3166">
        <w:rPr>
          <w:rFonts w:asciiTheme="majorBidi" w:eastAsia="Times New Roman" w:hAnsiTheme="majorBidi" w:cstheme="majorBidi"/>
          <w:sz w:val="24"/>
          <w:szCs w:val="24"/>
          <w:lang w:val="en-US" w:eastAsia="id-ID"/>
        </w:rPr>
        <w:t xml:space="preserve">; </w:t>
      </w:r>
      <w:r w:rsidRPr="005E3166">
        <w:rPr>
          <w:rFonts w:asciiTheme="majorBidi" w:hAnsiTheme="majorBidi" w:cstheme="majorBidi"/>
          <w:sz w:val="24"/>
          <w:szCs w:val="24"/>
        </w:rPr>
        <w:t>Rerata nilai tingkat kebugaran fisik guru PJOKsama dengan atau lebih tinggi dari kriteria kategori baik yang ditetapkan.(40,8)</w:t>
      </w:r>
    </w:p>
    <w:p w:rsidR="00C12FB7" w:rsidRPr="002F7FA0" w:rsidRDefault="002F7FA0" w:rsidP="002F7FA0">
      <w:pPr>
        <w:pStyle w:val="ListParagraph"/>
        <w:tabs>
          <w:tab w:val="center" w:pos="3268"/>
        </w:tabs>
        <w:autoSpaceDE w:val="0"/>
        <w:autoSpaceDN w:val="0"/>
        <w:adjustRightInd w:val="0"/>
        <w:spacing w:after="0" w:line="240" w:lineRule="auto"/>
        <w:ind w:left="0"/>
        <w:jc w:val="center"/>
        <w:rPr>
          <w:rFonts w:asciiTheme="majorBidi" w:eastAsiaTheme="minorHAnsi" w:hAnsiTheme="majorBidi" w:cstheme="majorBidi"/>
          <w:b/>
          <w:bCs/>
          <w:sz w:val="20"/>
          <w:szCs w:val="20"/>
        </w:rPr>
      </w:pPr>
      <w:r>
        <w:rPr>
          <w:rFonts w:asciiTheme="majorBidi" w:eastAsiaTheme="minorHAnsi" w:hAnsiTheme="majorBidi" w:cstheme="majorBidi"/>
          <w:b/>
          <w:bCs/>
          <w:sz w:val="20"/>
          <w:szCs w:val="20"/>
        </w:rPr>
        <w:t xml:space="preserve">Tabel </w:t>
      </w:r>
      <w:r>
        <w:rPr>
          <w:rFonts w:asciiTheme="majorBidi" w:eastAsiaTheme="minorHAnsi" w:hAnsiTheme="majorBidi" w:cstheme="majorBidi"/>
          <w:b/>
          <w:bCs/>
          <w:sz w:val="20"/>
          <w:szCs w:val="20"/>
          <w:lang w:val="en-US"/>
        </w:rPr>
        <w:t>3</w:t>
      </w:r>
      <w:r w:rsidR="00C12FB7" w:rsidRPr="002F7FA0">
        <w:rPr>
          <w:rFonts w:asciiTheme="majorBidi" w:eastAsiaTheme="minorHAnsi" w:hAnsiTheme="majorBidi" w:cstheme="majorBidi"/>
          <w:b/>
          <w:bCs/>
          <w:sz w:val="20"/>
          <w:szCs w:val="20"/>
        </w:rPr>
        <w:t xml:space="preserve"> Nilai Tingkat Kebugaran Fisik</w:t>
      </w:r>
    </w:p>
    <w:tbl>
      <w:tblPr>
        <w:tblStyle w:val="MediumShading21"/>
        <w:tblW w:w="0" w:type="auto"/>
        <w:tblInd w:w="108" w:type="dxa"/>
        <w:tblLayout w:type="fixed"/>
        <w:tblLook w:val="0000" w:firstRow="0" w:lastRow="0" w:firstColumn="0" w:lastColumn="0" w:noHBand="0" w:noVBand="0"/>
      </w:tblPr>
      <w:tblGrid>
        <w:gridCol w:w="2039"/>
        <w:gridCol w:w="1450"/>
        <w:gridCol w:w="1450"/>
        <w:gridCol w:w="1875"/>
        <w:gridCol w:w="2258"/>
      </w:tblGrid>
      <w:tr w:rsidR="00C12FB7" w:rsidRPr="002F7FA0" w:rsidTr="002F7FA0">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2039" w:type="dxa"/>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1450" w:type="dxa"/>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Jumlah Sampel</w:t>
            </w:r>
          </w:p>
        </w:tc>
        <w:tc>
          <w:tcPr>
            <w:cnfStyle w:val="000010000000" w:firstRow="0" w:lastRow="0" w:firstColumn="0" w:lastColumn="0" w:oddVBand="1" w:evenVBand="0" w:oddHBand="0" w:evenHBand="0" w:firstRowFirstColumn="0" w:firstRowLastColumn="0" w:lastRowFirstColumn="0" w:lastRowLastColumn="0"/>
            <w:tcW w:w="1450" w:type="dxa"/>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Rata-rata</w:t>
            </w:r>
          </w:p>
        </w:tc>
        <w:tc>
          <w:tcPr>
            <w:tcW w:w="1875" w:type="dxa"/>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Standar Deviasi</w:t>
            </w:r>
          </w:p>
        </w:tc>
        <w:tc>
          <w:tcPr>
            <w:cnfStyle w:val="000010000000" w:firstRow="0" w:lastRow="0" w:firstColumn="0" w:lastColumn="0" w:oddVBand="1" w:evenVBand="0" w:oddHBand="0" w:evenHBand="0" w:firstRowFirstColumn="0" w:firstRowLastColumn="0" w:lastRowFirstColumn="0" w:lastRowLastColumn="0"/>
            <w:tcW w:w="2258" w:type="dxa"/>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Kesalahan Standar</w:t>
            </w:r>
          </w:p>
        </w:tc>
      </w:tr>
      <w:tr w:rsidR="00C12FB7" w:rsidRPr="002F7FA0" w:rsidTr="002F7FA0">
        <w:trPr>
          <w:trHeight w:val="348"/>
        </w:trPr>
        <w:tc>
          <w:tcPr>
            <w:cnfStyle w:val="000010000000" w:firstRow="0" w:lastRow="0" w:firstColumn="0" w:lastColumn="0" w:oddVBand="1" w:evenVBand="0" w:oddHBand="0" w:evenHBand="0" w:firstRowFirstColumn="0" w:firstRowLastColumn="0" w:lastRowFirstColumn="0" w:lastRowLastColumn="0"/>
            <w:tcW w:w="2039"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Kebugaran Fisik</w:t>
            </w:r>
          </w:p>
        </w:tc>
        <w:tc>
          <w:tcPr>
            <w:tcW w:w="1450"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44</w:t>
            </w:r>
          </w:p>
        </w:tc>
        <w:tc>
          <w:tcPr>
            <w:cnfStyle w:val="000010000000" w:firstRow="0" w:lastRow="0" w:firstColumn="0" w:lastColumn="0" w:oddVBand="1" w:evenVBand="0" w:oddHBand="0" w:evenHBand="0" w:firstRowFirstColumn="0" w:firstRowLastColumn="0" w:lastRowFirstColumn="0" w:lastRowLastColumn="0"/>
            <w:tcW w:w="1450"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44.2045</w:t>
            </w:r>
          </w:p>
        </w:tc>
        <w:tc>
          <w:tcPr>
            <w:tcW w:w="1875"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4.94425</w:t>
            </w:r>
          </w:p>
        </w:tc>
        <w:tc>
          <w:tcPr>
            <w:cnfStyle w:val="000010000000" w:firstRow="0" w:lastRow="0" w:firstColumn="0" w:lastColumn="0" w:oddVBand="1" w:evenVBand="0" w:oddHBand="0" w:evenHBand="0" w:firstRowFirstColumn="0" w:firstRowLastColumn="0" w:lastRowFirstColumn="0" w:lastRowLastColumn="0"/>
            <w:tcW w:w="2258"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.74537</w:t>
            </w:r>
          </w:p>
        </w:tc>
      </w:tr>
    </w:tbl>
    <w:p w:rsidR="00C12FB7" w:rsidRPr="002F7FA0" w:rsidRDefault="00C12FB7" w:rsidP="002F7FA0">
      <w:pPr>
        <w:pStyle w:val="ListParagraph"/>
        <w:spacing w:line="240" w:lineRule="auto"/>
        <w:ind w:left="1146"/>
        <w:jc w:val="both"/>
        <w:rPr>
          <w:rFonts w:asciiTheme="majorBidi" w:hAnsiTheme="majorBidi" w:cstheme="majorBidi"/>
          <w:sz w:val="20"/>
          <w:szCs w:val="20"/>
        </w:rPr>
      </w:pPr>
    </w:p>
    <w:p w:rsidR="00C12FB7" w:rsidRPr="002F7FA0" w:rsidRDefault="00AE3306" w:rsidP="002F7FA0">
      <w:pPr>
        <w:pStyle w:val="ListParagraph"/>
        <w:tabs>
          <w:tab w:val="center" w:pos="4392"/>
        </w:tabs>
        <w:autoSpaceDE w:val="0"/>
        <w:autoSpaceDN w:val="0"/>
        <w:adjustRightInd w:val="0"/>
        <w:spacing w:after="0" w:line="240" w:lineRule="auto"/>
        <w:ind w:left="0"/>
        <w:jc w:val="center"/>
        <w:rPr>
          <w:rFonts w:asciiTheme="majorBidi" w:eastAsiaTheme="minorHAnsi" w:hAnsiTheme="majorBidi" w:cstheme="majorBidi"/>
          <w:b/>
          <w:bCs/>
          <w:sz w:val="20"/>
          <w:szCs w:val="20"/>
        </w:rPr>
      </w:pPr>
      <w:r>
        <w:rPr>
          <w:rFonts w:asciiTheme="majorBidi" w:eastAsiaTheme="minorHAnsi" w:hAnsiTheme="majorBidi" w:cstheme="majorBidi"/>
          <w:b/>
          <w:bCs/>
          <w:sz w:val="20"/>
          <w:szCs w:val="20"/>
        </w:rPr>
        <w:lastRenderedPageBreak/>
        <w:t>Tabel 4</w:t>
      </w:r>
      <w:r w:rsidR="00C12FB7" w:rsidRPr="002F7FA0">
        <w:rPr>
          <w:rFonts w:asciiTheme="majorBidi" w:eastAsiaTheme="minorHAnsi" w:hAnsiTheme="majorBidi" w:cstheme="majorBidi"/>
          <w:b/>
          <w:bCs/>
          <w:sz w:val="20"/>
          <w:szCs w:val="20"/>
        </w:rPr>
        <w:t xml:space="preserve"> Nilai Uji T Hitung terhadap Kebugaran Fisik</w:t>
      </w:r>
    </w:p>
    <w:tbl>
      <w:tblPr>
        <w:tblStyle w:val="MediumShading21"/>
        <w:tblW w:w="9072" w:type="dxa"/>
        <w:tblInd w:w="108" w:type="dxa"/>
        <w:tblLayout w:type="fixed"/>
        <w:tblLook w:val="0000" w:firstRow="0" w:lastRow="0" w:firstColumn="0" w:lastColumn="0" w:noHBand="0" w:noVBand="0"/>
      </w:tblPr>
      <w:tblGrid>
        <w:gridCol w:w="1701"/>
        <w:gridCol w:w="1134"/>
        <w:gridCol w:w="785"/>
        <w:gridCol w:w="1342"/>
        <w:gridCol w:w="1134"/>
        <w:gridCol w:w="1559"/>
        <w:gridCol w:w="1417"/>
      </w:tblGrid>
      <w:tr w:rsidR="00C12FB7" w:rsidRPr="002F7FA0" w:rsidTr="00AE3306">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1701" w:type="dxa"/>
            <w:vMerge w:val="restart"/>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7371" w:type="dxa"/>
            <w:gridSpan w:val="6"/>
            <w:tcBorders>
              <w:bottom w:val="single" w:sz="4" w:space="0" w:color="auto"/>
            </w:tcBorders>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Nilai Tes = 40.8</w:t>
            </w:r>
          </w:p>
        </w:tc>
      </w:tr>
      <w:tr w:rsidR="00C12FB7" w:rsidRPr="002F7FA0" w:rsidTr="00AE3306">
        <w:trPr>
          <w:trHeight w:val="317"/>
        </w:trPr>
        <w:tc>
          <w:tcPr>
            <w:cnfStyle w:val="000010000000" w:firstRow="0" w:lastRow="0" w:firstColumn="0" w:lastColumn="0" w:oddVBand="1" w:evenVBand="0" w:oddHBand="0" w:evenHBand="0" w:firstRowFirstColumn="0" w:firstRowLastColumn="0" w:lastRowFirstColumn="0" w:lastRowLastColumn="0"/>
            <w:tcW w:w="1701" w:type="dxa"/>
            <w:vMerge/>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1134" w:type="dxa"/>
            <w:vMerge w:val="restart"/>
            <w:tcBorders>
              <w:top w:val="single" w:sz="4"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T</w:t>
            </w:r>
          </w:p>
        </w:tc>
        <w:tc>
          <w:tcPr>
            <w:cnfStyle w:val="000010000000" w:firstRow="0" w:lastRow="0" w:firstColumn="0" w:lastColumn="0" w:oddVBand="1" w:evenVBand="0" w:oddHBand="0" w:evenHBand="0" w:firstRowFirstColumn="0" w:firstRowLastColumn="0" w:lastRowFirstColumn="0" w:lastRowLastColumn="0"/>
            <w:tcW w:w="785" w:type="dxa"/>
            <w:vMerge w:val="restart"/>
            <w:tcBorders>
              <w:top w:val="single" w:sz="4"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Df</w:t>
            </w:r>
          </w:p>
        </w:tc>
        <w:tc>
          <w:tcPr>
            <w:tcW w:w="1342" w:type="dxa"/>
            <w:vMerge w:val="restart"/>
            <w:tcBorders>
              <w:top w:val="single" w:sz="4"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Sig. (2-tailed)</w:t>
            </w:r>
          </w:p>
        </w:tc>
        <w:tc>
          <w:tcPr>
            <w:cnfStyle w:val="000010000000" w:firstRow="0" w:lastRow="0" w:firstColumn="0" w:lastColumn="0" w:oddVBand="1" w:evenVBand="0" w:oddHBand="0" w:evenHBand="0" w:firstRowFirstColumn="0" w:firstRowLastColumn="0" w:lastRowFirstColumn="0" w:lastRowLastColumn="0"/>
            <w:tcW w:w="1134" w:type="dxa"/>
            <w:vMerge w:val="restart"/>
            <w:tcBorders>
              <w:top w:val="single" w:sz="4"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Selisih Rata-rata</w:t>
            </w:r>
          </w:p>
        </w:tc>
        <w:tc>
          <w:tcPr>
            <w:tcW w:w="2976" w:type="dxa"/>
            <w:gridSpan w:val="2"/>
            <w:tcBorders>
              <w:top w:val="single" w:sz="4" w:space="0" w:color="auto"/>
              <w:bottom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95% Perbedaan antara nilai tertinggi dan terendah</w:t>
            </w:r>
          </w:p>
        </w:tc>
      </w:tr>
      <w:tr w:rsidR="00C12FB7" w:rsidRPr="002F7FA0" w:rsidTr="00AE3306">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1701" w:type="dxa"/>
            <w:vMerge/>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1134" w:type="dxa"/>
            <w:vMerge/>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785" w:type="dxa"/>
            <w:vMerge/>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1342" w:type="dxa"/>
            <w:vMerge/>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p>
        </w:tc>
        <w:tc>
          <w:tcPr>
            <w:cnfStyle w:val="000010000000" w:firstRow="0" w:lastRow="0" w:firstColumn="0" w:lastColumn="0" w:oddVBand="1" w:evenVBand="0" w:oddHBand="0" w:evenHBand="0" w:firstRowFirstColumn="0" w:firstRowLastColumn="0" w:lastRowFirstColumn="0" w:lastRowLastColumn="0"/>
            <w:tcW w:w="1134" w:type="dxa"/>
            <w:vMerge/>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1559" w:type="dxa"/>
            <w:tcBorders>
              <w:top w:val="single" w:sz="8" w:space="0" w:color="auto"/>
              <w:bottom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Rendah</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auto"/>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Tinggi</w:t>
            </w:r>
          </w:p>
        </w:tc>
      </w:tr>
      <w:tr w:rsidR="00C12FB7" w:rsidRPr="002F7FA0" w:rsidTr="00AE3306">
        <w:trPr>
          <w:trHeight w:val="208"/>
        </w:trPr>
        <w:tc>
          <w:tcPr>
            <w:cnfStyle w:val="000010000000" w:firstRow="0" w:lastRow="0" w:firstColumn="0" w:lastColumn="0" w:oddVBand="1" w:evenVBand="0" w:oddHBand="0" w:evenHBand="0" w:firstRowFirstColumn="0" w:firstRowLastColumn="0" w:lastRowFirstColumn="0" w:lastRowLastColumn="0"/>
            <w:tcW w:w="1701"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Kebugaran Fisik</w:t>
            </w:r>
          </w:p>
        </w:tc>
        <w:tc>
          <w:tcPr>
            <w:tcW w:w="1134"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488.072</w:t>
            </w:r>
          </w:p>
        </w:tc>
        <w:tc>
          <w:tcPr>
            <w:cnfStyle w:val="000010000000" w:firstRow="0" w:lastRow="0" w:firstColumn="0" w:lastColumn="0" w:oddVBand="1" w:evenVBand="0" w:oddHBand="0" w:evenHBand="0" w:firstRowFirstColumn="0" w:firstRowLastColumn="0" w:lastRowFirstColumn="0" w:lastRowLastColumn="0"/>
            <w:tcW w:w="785"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43</w:t>
            </w:r>
          </w:p>
        </w:tc>
        <w:tc>
          <w:tcPr>
            <w:tcW w:w="1342"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.000</w:t>
            </w:r>
          </w:p>
        </w:tc>
        <w:tc>
          <w:tcPr>
            <w:cnfStyle w:val="000010000000" w:firstRow="0" w:lastRow="0" w:firstColumn="0" w:lastColumn="0" w:oddVBand="1" w:evenVBand="0" w:oddHBand="0" w:evenHBand="0" w:firstRowFirstColumn="0" w:firstRowLastColumn="0" w:lastRowFirstColumn="0" w:lastRowLastColumn="0"/>
            <w:tcW w:w="1134"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-363.79545</w:t>
            </w:r>
          </w:p>
        </w:tc>
        <w:tc>
          <w:tcPr>
            <w:tcW w:w="1559"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-365.2986</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-362.2923</w:t>
            </w:r>
          </w:p>
        </w:tc>
      </w:tr>
    </w:tbl>
    <w:p w:rsidR="00AE3306" w:rsidRPr="005E3166" w:rsidRDefault="00AE3306" w:rsidP="00AE3306">
      <w:pPr>
        <w:ind w:left="851" w:firstLine="567"/>
        <w:jc w:val="both"/>
      </w:pPr>
      <w:r w:rsidRPr="005E3166">
        <w:t xml:space="preserve">Diketahui reratanya </w:t>
      </w:r>
      <w:r w:rsidRPr="005E3166">
        <w:rPr>
          <w:rFonts w:eastAsiaTheme="minorHAnsi"/>
        </w:rPr>
        <w:t>44,2045 yang lebih tinggi dari kriteria baik, yaitu 40,8. Dari hasil analisis, harga kritik t0,05 untuk df 43, tidak ada. Yang ada untuk 40, yaitu 2,021.</w:t>
      </w:r>
      <w:r w:rsidRPr="005E3166">
        <w:t xml:space="preserve"> T.hitung = 4,88,072&gt;2,021 Berarti ada perbedaan signifikan antara rerata hitung dengan kriteria baik, dalam hal ini reratanya di atas kriteria kategori baik. Bahwa diketahui tingkat kebugaran fisik guru Pendidikan Jasmani Olahraga dan Kesehatan </w:t>
      </w:r>
      <w:r w:rsidR="00DC299B" w:rsidRPr="005E3166">
        <w:rPr>
          <w:lang w:val="en-US"/>
        </w:rPr>
        <w:t>selama</w:t>
      </w:r>
      <w:r w:rsidRPr="005E3166">
        <w:t xml:space="preserve"> pandemi </w:t>
      </w:r>
      <w:r w:rsidR="00DC299B" w:rsidRPr="005E3166">
        <w:rPr>
          <w:lang w:val="en-US"/>
        </w:rPr>
        <w:t xml:space="preserve">covid-19 </w:t>
      </w:r>
      <w:r w:rsidRPr="005E3166">
        <w:t>memiliki kriteria kategori“Baik”.</w:t>
      </w:r>
    </w:p>
    <w:p w:rsidR="00AE3306" w:rsidRPr="005E3166" w:rsidRDefault="00AE3306" w:rsidP="00AE3306">
      <w:pPr>
        <w:ind w:left="851" w:firstLine="567"/>
        <w:jc w:val="both"/>
      </w:pPr>
      <w:r w:rsidRPr="005E3166">
        <w:t xml:space="preserve">Hasil penelitian penelitian </w:t>
      </w:r>
      <w:r w:rsidRPr="005E3166">
        <w:rPr>
          <w:rFonts w:eastAsia="Times New Roman"/>
        </w:rPr>
        <w:t>Puspitasari, P. W., &amp; Rizky, M. Y. (2021)</w:t>
      </w:r>
      <w:r w:rsidRPr="005E3166">
        <w:t xml:space="preserve"> </w:t>
      </w:r>
      <w:r w:rsidR="00DC299B" w:rsidRPr="005E3166">
        <w:t>menyatakan</w:t>
      </w:r>
      <w:r w:rsidRPr="005E3166">
        <w:t xml:space="preserve"> bahwa tingkat kebugaran jasmani </w:t>
      </w:r>
      <w:r w:rsidR="00DC299B" w:rsidRPr="005E3166">
        <w:t>selama</w:t>
      </w:r>
      <w:r w:rsidRPr="005E3166">
        <w:t xml:space="preserve"> pandemi</w:t>
      </w:r>
      <w:r w:rsidR="00DC299B" w:rsidRPr="005E3166">
        <w:t>,</w:t>
      </w:r>
      <w:r w:rsidRPr="005E3166">
        <w:t xml:space="preserve"> atlet PUSLATKOT Kediri cabang olahraga </w:t>
      </w:r>
      <w:r w:rsidR="00DC299B" w:rsidRPr="005E3166">
        <w:t>terhitung</w:t>
      </w:r>
      <w:r w:rsidRPr="005E3166">
        <w:t xml:space="preserve"> tahun 2020 </w:t>
      </w:r>
      <w:r w:rsidR="00DC299B" w:rsidRPr="005E3166">
        <w:t>diperoleh</w:t>
      </w:r>
      <w:r w:rsidRPr="005E3166">
        <w:t xml:space="preserve"> rata-rata </w:t>
      </w:r>
      <w:r w:rsidR="00DC299B" w:rsidRPr="005E3166">
        <w:t>dengan nilai</w:t>
      </w:r>
      <w:r w:rsidRPr="005E3166">
        <w:t xml:space="preserve"> baik.</w:t>
      </w:r>
      <w:r w:rsidR="00DC299B" w:rsidRPr="005E3166">
        <w:rPr>
          <w:lang w:val="en-US"/>
        </w:rPr>
        <w:t xml:space="preserve"> </w:t>
      </w:r>
      <w:r w:rsidRPr="005E3166">
        <w:t xml:space="preserve">Kemudian penelitian </w:t>
      </w:r>
      <w:r w:rsidRPr="005E3166">
        <w:rPr>
          <w:rFonts w:eastAsia="Times New Roman"/>
        </w:rPr>
        <w:t xml:space="preserve">Arsyad, R., &amp; Rozi, F. (2021) </w:t>
      </w:r>
      <w:r w:rsidR="00845B32" w:rsidRPr="005E3166">
        <w:t xml:space="preserve">rata-rata </w:t>
      </w:r>
      <w:r w:rsidRPr="005E3166">
        <w:t>tingkat kebugaran jasmani Mahasiswa IAIN Salatiga</w:t>
      </w:r>
      <w:r w:rsidR="00845B32" w:rsidRPr="005E3166">
        <w:rPr>
          <w:lang w:val="en-US"/>
        </w:rPr>
        <w:t xml:space="preserve"> selama pademi covid-19</w:t>
      </w:r>
      <w:r w:rsidRPr="005E3166">
        <w:t xml:space="preserve"> pada kategori kurang sekali </w:t>
      </w:r>
      <w:r w:rsidR="00845B32" w:rsidRPr="005E3166">
        <w:rPr>
          <w:lang w:val="en-US"/>
        </w:rPr>
        <w:t xml:space="preserve">sebesar </w:t>
      </w:r>
      <w:r w:rsidRPr="005E3166">
        <w:t>79.60%</w:t>
      </w:r>
      <w:r w:rsidR="00845B32" w:rsidRPr="005E3166">
        <w:t xml:space="preserve">, </w:t>
      </w:r>
      <w:r w:rsidR="00845B32" w:rsidRPr="005E3166">
        <w:rPr>
          <w:lang w:val="en-US"/>
        </w:rPr>
        <w:t>kategori kurang sebesar</w:t>
      </w:r>
      <w:r w:rsidR="00845B32" w:rsidRPr="005E3166">
        <w:t xml:space="preserve"> </w:t>
      </w:r>
      <w:r w:rsidRPr="005E3166">
        <w:t xml:space="preserve">13%, dan </w:t>
      </w:r>
      <w:r w:rsidR="00845B32" w:rsidRPr="005E3166">
        <w:rPr>
          <w:lang w:val="en-US"/>
        </w:rPr>
        <w:t xml:space="preserve">kategori cukup sebesar </w:t>
      </w:r>
      <w:r w:rsidR="00845B32" w:rsidRPr="005E3166">
        <w:t>7.40%</w:t>
      </w:r>
      <w:r w:rsidRPr="005E3166">
        <w:t>.</w:t>
      </w:r>
      <w:r w:rsidR="00845B32" w:rsidRPr="005E3166">
        <w:rPr>
          <w:lang w:val="en-US"/>
        </w:rPr>
        <w:t xml:space="preserve"> </w:t>
      </w:r>
      <w:r w:rsidRPr="005E3166">
        <w:t>Kedua penelitian tersebut memiliki hasil yang berbeda dikarenakan aktivitas fisik disetiap daerah juga berbeda kemudian perbedaan dari tempat atau kondisi lingkungan.</w:t>
      </w:r>
    </w:p>
    <w:p w:rsidR="00C12FB7" w:rsidRPr="005E3166" w:rsidRDefault="00AE3306" w:rsidP="00AE3306">
      <w:pPr>
        <w:ind w:left="851" w:firstLine="567"/>
        <w:jc w:val="both"/>
      </w:pPr>
      <w:r w:rsidRPr="005E3166">
        <w:t xml:space="preserve">Pada masa pandemi tentu banyak kendala untuk menjaga kebugaran fisik terutama peran guru maupun orang tua atau lingkungan sangat mempengaruhi terhadap motivasi untuk meningkatkan kebugaran fisik. </w:t>
      </w:r>
      <w:r w:rsidRPr="005E3166">
        <w:rPr>
          <w:shd w:val="clear" w:color="auto" w:fill="FFFFFF"/>
        </w:rPr>
        <w:t>Kesimpulan tingkat kebugaran fisik guru Pendidikan Jasmani Olahraga dan Kesehatan memiliki kriteria kategori baik, artinya guru sudah melakukan GIGER atau giat bergerak sehingga mampu meningkatkan kebugaran fisik selama dirumah pada saat pandemi</w:t>
      </w:r>
      <w:r w:rsidR="00C12FB7" w:rsidRPr="005E3166">
        <w:rPr>
          <w:rFonts w:asciiTheme="majorBidi" w:hAnsiTheme="majorBidi" w:cstheme="majorBidi"/>
        </w:rPr>
        <w:t>.</w:t>
      </w:r>
    </w:p>
    <w:p w:rsidR="00C12FB7" w:rsidRPr="005E3166" w:rsidRDefault="00C12FB7" w:rsidP="00AE3306">
      <w:pPr>
        <w:pStyle w:val="ListParagraph"/>
        <w:numPr>
          <w:ilvl w:val="0"/>
          <w:numId w:val="3"/>
        </w:numPr>
        <w:spacing w:line="240" w:lineRule="auto"/>
        <w:ind w:left="851"/>
        <w:jc w:val="both"/>
        <w:rPr>
          <w:rFonts w:asciiTheme="majorBidi" w:eastAsia="Times New Roman" w:hAnsiTheme="majorBidi" w:cstheme="majorBidi"/>
          <w:sz w:val="24"/>
          <w:szCs w:val="24"/>
          <w:lang w:val="en-US" w:eastAsia="id-ID"/>
        </w:rPr>
      </w:pPr>
      <w:proofErr w:type="spellStart"/>
      <w:r w:rsidRPr="005E3166">
        <w:rPr>
          <w:rFonts w:asciiTheme="majorBidi" w:eastAsia="Times New Roman" w:hAnsiTheme="majorBidi" w:cstheme="majorBidi"/>
          <w:sz w:val="24"/>
          <w:szCs w:val="24"/>
          <w:lang w:val="en-US" w:eastAsia="id-ID"/>
        </w:rPr>
        <w:t>Hipotesis</w:t>
      </w:r>
      <w:proofErr w:type="spellEnd"/>
      <w:r w:rsidRPr="005E3166">
        <w:rPr>
          <w:rFonts w:asciiTheme="majorBidi" w:eastAsia="Times New Roman" w:hAnsiTheme="majorBidi" w:cstheme="majorBidi"/>
          <w:sz w:val="24"/>
          <w:szCs w:val="24"/>
          <w:lang w:val="en-US" w:eastAsia="id-ID"/>
        </w:rPr>
        <w:t xml:space="preserve"> </w:t>
      </w:r>
      <w:proofErr w:type="spellStart"/>
      <w:r w:rsidRPr="005E3166">
        <w:rPr>
          <w:rFonts w:asciiTheme="majorBidi" w:eastAsia="Times New Roman" w:hAnsiTheme="majorBidi" w:cstheme="majorBidi"/>
          <w:sz w:val="24"/>
          <w:szCs w:val="24"/>
          <w:lang w:val="en-US" w:eastAsia="id-ID"/>
        </w:rPr>
        <w:t>ketiga</w:t>
      </w:r>
      <w:proofErr w:type="spellEnd"/>
      <w:r w:rsidR="00AE3306" w:rsidRPr="005E3166">
        <w:rPr>
          <w:rFonts w:asciiTheme="majorBidi" w:eastAsia="Times New Roman" w:hAnsiTheme="majorBidi" w:cstheme="majorBidi"/>
          <w:sz w:val="24"/>
          <w:szCs w:val="24"/>
          <w:lang w:val="en-US" w:eastAsia="id-ID"/>
        </w:rPr>
        <w:t xml:space="preserve">; </w:t>
      </w:r>
      <w:proofErr w:type="spellStart"/>
      <w:r w:rsidR="00B05F7D" w:rsidRPr="005E3166">
        <w:rPr>
          <w:rFonts w:asciiTheme="majorBidi" w:hAnsiTheme="majorBidi" w:cstheme="majorBidi"/>
          <w:sz w:val="24"/>
          <w:szCs w:val="24"/>
          <w:lang w:val="en-US"/>
        </w:rPr>
        <w:t>adanya</w:t>
      </w:r>
      <w:proofErr w:type="spellEnd"/>
      <w:r w:rsidRPr="005E3166">
        <w:rPr>
          <w:rFonts w:asciiTheme="majorBidi" w:hAnsiTheme="majorBidi" w:cstheme="majorBidi"/>
          <w:sz w:val="24"/>
          <w:szCs w:val="24"/>
        </w:rPr>
        <w:t xml:space="preserve"> hubungan positif antara tingkat aktivitas fisik </w:t>
      </w:r>
      <w:proofErr w:type="spellStart"/>
      <w:r w:rsidR="00B05F7D" w:rsidRPr="005E3166">
        <w:rPr>
          <w:rFonts w:asciiTheme="majorBidi" w:hAnsiTheme="majorBidi" w:cstheme="majorBidi"/>
          <w:sz w:val="24"/>
          <w:szCs w:val="24"/>
          <w:lang w:val="en-US"/>
        </w:rPr>
        <w:t>dengan</w:t>
      </w:r>
      <w:proofErr w:type="spellEnd"/>
      <w:r w:rsidRPr="005E3166">
        <w:rPr>
          <w:rFonts w:asciiTheme="majorBidi" w:hAnsiTheme="majorBidi" w:cstheme="majorBidi"/>
          <w:sz w:val="24"/>
          <w:szCs w:val="24"/>
        </w:rPr>
        <w:t xml:space="preserve"> tingkat kebugaran fisik para guru PJOK.</w:t>
      </w:r>
    </w:p>
    <w:p w:rsidR="00C12FB7" w:rsidRPr="005E3166" w:rsidRDefault="00B05F7D" w:rsidP="00AE3306">
      <w:pPr>
        <w:pStyle w:val="ListParagraph"/>
        <w:spacing w:line="240" w:lineRule="auto"/>
        <w:ind w:left="851" w:firstLine="567"/>
        <w:jc w:val="both"/>
        <w:rPr>
          <w:rFonts w:asciiTheme="majorBidi" w:hAnsiTheme="majorBidi" w:cstheme="majorBidi"/>
          <w:sz w:val="24"/>
          <w:szCs w:val="24"/>
        </w:rPr>
      </w:pPr>
      <w:proofErr w:type="spellStart"/>
      <w:r w:rsidRPr="005E3166">
        <w:rPr>
          <w:rFonts w:asciiTheme="majorBidi" w:hAnsiTheme="majorBidi" w:cstheme="majorBidi"/>
          <w:sz w:val="24"/>
          <w:szCs w:val="24"/>
          <w:lang w:val="en-US"/>
        </w:rPr>
        <w:t>Berikut</w:t>
      </w:r>
      <w:proofErr w:type="spellEnd"/>
      <w:r w:rsidRPr="005E3166">
        <w:rPr>
          <w:rFonts w:asciiTheme="majorBidi" w:hAnsiTheme="majorBidi" w:cstheme="majorBidi"/>
          <w:sz w:val="24"/>
          <w:szCs w:val="24"/>
          <w:lang w:val="en-US"/>
        </w:rPr>
        <w:t xml:space="preserve"> </w:t>
      </w:r>
      <w:proofErr w:type="spellStart"/>
      <w:r w:rsidRPr="005E3166">
        <w:rPr>
          <w:rFonts w:asciiTheme="majorBidi" w:hAnsiTheme="majorBidi" w:cstheme="majorBidi"/>
          <w:sz w:val="24"/>
          <w:szCs w:val="24"/>
          <w:lang w:val="en-US"/>
        </w:rPr>
        <w:t>adalah</w:t>
      </w:r>
      <w:proofErr w:type="spellEnd"/>
      <w:r w:rsidRPr="005E3166">
        <w:rPr>
          <w:rFonts w:asciiTheme="majorBidi" w:hAnsiTheme="majorBidi" w:cstheme="majorBidi"/>
          <w:sz w:val="24"/>
          <w:szCs w:val="24"/>
          <w:lang w:val="en-US"/>
        </w:rPr>
        <w:t xml:space="preserve"> </w:t>
      </w:r>
      <w:r w:rsidRPr="005E3166">
        <w:rPr>
          <w:rFonts w:asciiTheme="majorBidi" w:hAnsiTheme="majorBidi" w:cstheme="majorBidi"/>
          <w:sz w:val="24"/>
          <w:szCs w:val="24"/>
        </w:rPr>
        <w:t>h</w:t>
      </w:r>
      <w:r w:rsidR="00C12FB7" w:rsidRPr="005E3166">
        <w:rPr>
          <w:rFonts w:asciiTheme="majorBidi" w:hAnsiTheme="majorBidi" w:cstheme="majorBidi"/>
          <w:sz w:val="24"/>
          <w:szCs w:val="24"/>
        </w:rPr>
        <w:t xml:space="preserve">asil analisis korelasi </w:t>
      </w:r>
      <w:r w:rsidR="00C12FB7" w:rsidRPr="005E3166">
        <w:rPr>
          <w:rFonts w:asciiTheme="majorBidi" w:hAnsiTheme="majorBidi" w:cstheme="majorBidi"/>
          <w:i/>
          <w:sz w:val="24"/>
          <w:szCs w:val="24"/>
        </w:rPr>
        <w:t>product moment</w:t>
      </w:r>
      <w:r w:rsidR="00C12FB7" w:rsidRPr="005E3166">
        <w:rPr>
          <w:rFonts w:asciiTheme="majorBidi" w:hAnsiTheme="majorBidi" w:cstheme="majorBidi"/>
          <w:sz w:val="24"/>
          <w:szCs w:val="24"/>
        </w:rPr>
        <w:t xml:space="preserve"> yang dihitung </w:t>
      </w:r>
      <w:proofErr w:type="spellStart"/>
      <w:r w:rsidRPr="005E3166">
        <w:rPr>
          <w:rFonts w:asciiTheme="majorBidi" w:hAnsiTheme="majorBidi" w:cstheme="majorBidi"/>
          <w:sz w:val="24"/>
          <w:szCs w:val="24"/>
          <w:lang w:val="en-US"/>
        </w:rPr>
        <w:t>menggunakan</w:t>
      </w:r>
      <w:proofErr w:type="spellEnd"/>
      <w:r w:rsidRPr="005E3166">
        <w:rPr>
          <w:rFonts w:asciiTheme="majorBidi" w:hAnsiTheme="majorBidi" w:cstheme="majorBidi"/>
          <w:sz w:val="24"/>
          <w:szCs w:val="24"/>
        </w:rPr>
        <w:t xml:space="preserve"> SPSS 13.00</w:t>
      </w:r>
      <w:r w:rsidR="00C12FB7" w:rsidRPr="005E3166">
        <w:rPr>
          <w:rFonts w:asciiTheme="majorBidi" w:hAnsiTheme="majorBidi" w:cstheme="majorBidi"/>
          <w:sz w:val="24"/>
          <w:szCs w:val="24"/>
        </w:rPr>
        <w:t>:</w:t>
      </w:r>
    </w:p>
    <w:p w:rsidR="00C12FB7" w:rsidRPr="002F7FA0" w:rsidRDefault="00AE3306" w:rsidP="00AE3306">
      <w:pPr>
        <w:pStyle w:val="ListParagraph"/>
        <w:tabs>
          <w:tab w:val="center" w:pos="3283"/>
        </w:tabs>
        <w:autoSpaceDE w:val="0"/>
        <w:autoSpaceDN w:val="0"/>
        <w:adjustRightInd w:val="0"/>
        <w:spacing w:line="240" w:lineRule="auto"/>
        <w:ind w:left="0"/>
        <w:jc w:val="center"/>
        <w:rPr>
          <w:rFonts w:asciiTheme="majorBidi" w:eastAsiaTheme="minorHAnsi" w:hAnsiTheme="majorBidi" w:cstheme="majorBidi"/>
          <w:b/>
          <w:bCs/>
          <w:sz w:val="20"/>
          <w:szCs w:val="20"/>
        </w:rPr>
      </w:pPr>
      <w:r>
        <w:rPr>
          <w:rFonts w:asciiTheme="majorBidi" w:eastAsiaTheme="minorHAnsi" w:hAnsiTheme="majorBidi" w:cstheme="majorBidi"/>
          <w:b/>
          <w:bCs/>
          <w:sz w:val="20"/>
          <w:szCs w:val="20"/>
        </w:rPr>
        <w:t xml:space="preserve">Tabel </w:t>
      </w:r>
      <w:r>
        <w:rPr>
          <w:rFonts w:asciiTheme="majorBidi" w:eastAsiaTheme="minorHAnsi" w:hAnsiTheme="majorBidi" w:cstheme="majorBidi"/>
          <w:b/>
          <w:bCs/>
          <w:sz w:val="20"/>
          <w:szCs w:val="20"/>
          <w:lang w:val="en-US"/>
        </w:rPr>
        <w:t>5</w:t>
      </w:r>
      <w:r w:rsidR="00C12FB7" w:rsidRPr="002F7FA0">
        <w:rPr>
          <w:rFonts w:asciiTheme="majorBidi" w:eastAsiaTheme="minorHAnsi" w:hAnsiTheme="majorBidi" w:cstheme="majorBidi"/>
          <w:b/>
          <w:bCs/>
          <w:sz w:val="20"/>
          <w:szCs w:val="20"/>
        </w:rPr>
        <w:t xml:space="preserve"> Korelasi Aktivitas Fisik dengan Kebugaran Fisik</w:t>
      </w:r>
    </w:p>
    <w:tbl>
      <w:tblPr>
        <w:tblStyle w:val="LightShading1"/>
        <w:tblW w:w="8647" w:type="dxa"/>
        <w:jc w:val="center"/>
        <w:tblLayout w:type="fixed"/>
        <w:tblLook w:val="0000" w:firstRow="0" w:lastRow="0" w:firstColumn="0" w:lastColumn="0" w:noHBand="0" w:noVBand="0"/>
      </w:tblPr>
      <w:tblGrid>
        <w:gridCol w:w="2047"/>
        <w:gridCol w:w="2773"/>
        <w:gridCol w:w="1650"/>
        <w:gridCol w:w="2177"/>
      </w:tblGrid>
      <w:tr w:rsidR="00C12FB7" w:rsidRPr="002F7FA0" w:rsidTr="00AE3306">
        <w:trPr>
          <w:cnfStyle w:val="000000100000" w:firstRow="0" w:lastRow="0" w:firstColumn="0" w:lastColumn="0" w:oddVBand="0" w:evenVBand="0" w:oddHBand="1" w:evenHBand="0" w:firstRowFirstColumn="0" w:firstRowLastColumn="0" w:lastRowFirstColumn="0" w:lastRowLastColumn="0"/>
          <w:trHeight w:val="457"/>
          <w:jc w:val="center"/>
        </w:trPr>
        <w:tc>
          <w:tcPr>
            <w:cnfStyle w:val="000010000000" w:firstRow="0" w:lastRow="0" w:firstColumn="0" w:lastColumn="0" w:oddVBand="1" w:evenVBand="0" w:oddHBand="0" w:evenHBand="0" w:firstRowFirstColumn="0" w:firstRowLastColumn="0" w:lastRowFirstColumn="0" w:lastRowLastColumn="0"/>
            <w:tcW w:w="4820" w:type="dxa"/>
            <w:gridSpan w:val="2"/>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Aktivitas Fisik</w:t>
            </w:r>
          </w:p>
        </w:tc>
        <w:tc>
          <w:tcPr>
            <w:tcW w:w="3827" w:type="dxa"/>
            <w:gridSpan w:val="2"/>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Kebugaran Fisik</w:t>
            </w:r>
          </w:p>
        </w:tc>
      </w:tr>
      <w:tr w:rsidR="00C12FB7" w:rsidRPr="002F7FA0" w:rsidTr="00AE3306">
        <w:trPr>
          <w:trHeight w:val="248"/>
          <w:jc w:val="center"/>
        </w:trPr>
        <w:tc>
          <w:tcPr>
            <w:cnfStyle w:val="000010000000" w:firstRow="0" w:lastRow="0" w:firstColumn="0" w:lastColumn="0" w:oddVBand="1" w:evenVBand="0" w:oddHBand="0" w:evenHBand="0" w:firstRowFirstColumn="0" w:firstRowLastColumn="0" w:lastRowFirstColumn="0" w:lastRowLastColumn="0"/>
            <w:tcW w:w="2047"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Aktivitas Fisik</w:t>
            </w:r>
          </w:p>
        </w:tc>
        <w:tc>
          <w:tcPr>
            <w:tcW w:w="2773"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Koefisien Korelasi</w:t>
            </w:r>
          </w:p>
        </w:tc>
        <w:tc>
          <w:tcPr>
            <w:cnfStyle w:val="000010000000" w:firstRow="0" w:lastRow="0" w:firstColumn="0" w:lastColumn="0" w:oddVBand="1" w:evenVBand="0" w:oddHBand="0" w:evenHBand="0" w:firstRowFirstColumn="0" w:firstRowLastColumn="0" w:lastRowFirstColumn="0" w:lastRowLastColumn="0"/>
            <w:tcW w:w="1650"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1</w:t>
            </w:r>
          </w:p>
        </w:tc>
        <w:tc>
          <w:tcPr>
            <w:tcW w:w="2177"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.370(**)</w:t>
            </w:r>
          </w:p>
        </w:tc>
      </w:tr>
      <w:tr w:rsidR="00C12FB7" w:rsidRPr="002F7FA0" w:rsidTr="00AE3306">
        <w:trPr>
          <w:cnfStyle w:val="000000100000" w:firstRow="0" w:lastRow="0" w:firstColumn="0" w:lastColumn="0" w:oddVBand="0" w:evenVBand="0" w:oddHBand="1" w:evenHBand="0" w:firstRowFirstColumn="0" w:firstRowLastColumn="0" w:lastRowFirstColumn="0" w:lastRowLastColumn="0"/>
          <w:trHeight w:val="248"/>
          <w:jc w:val="center"/>
        </w:trPr>
        <w:tc>
          <w:tcPr>
            <w:cnfStyle w:val="000010000000" w:firstRow="0" w:lastRow="0" w:firstColumn="0" w:lastColumn="0" w:oddVBand="1" w:evenVBand="0" w:oddHBand="0" w:evenHBand="0" w:firstRowFirstColumn="0" w:firstRowLastColumn="0" w:lastRowFirstColumn="0" w:lastRowLastColumn="0"/>
            <w:tcW w:w="2047" w:type="dxa"/>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2773" w:type="dxa"/>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Sig. (1-tailed)</w:t>
            </w:r>
          </w:p>
        </w:tc>
        <w:tc>
          <w:tcPr>
            <w:cnfStyle w:val="000010000000" w:firstRow="0" w:lastRow="0" w:firstColumn="0" w:lastColumn="0" w:oddVBand="1" w:evenVBand="0" w:oddHBand="0" w:evenHBand="0" w:firstRowFirstColumn="0" w:firstRowLastColumn="0" w:lastRowFirstColumn="0" w:lastRowLastColumn="0"/>
            <w:tcW w:w="1650" w:type="dxa"/>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2177" w:type="dxa"/>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.007</w:t>
            </w:r>
          </w:p>
        </w:tc>
      </w:tr>
      <w:tr w:rsidR="00C12FB7" w:rsidRPr="002F7FA0" w:rsidTr="00AE3306">
        <w:trPr>
          <w:trHeight w:val="248"/>
          <w:jc w:val="center"/>
        </w:trPr>
        <w:tc>
          <w:tcPr>
            <w:cnfStyle w:val="000010000000" w:firstRow="0" w:lastRow="0" w:firstColumn="0" w:lastColumn="0" w:oddVBand="1" w:evenVBand="0" w:oddHBand="0" w:evenHBand="0" w:firstRowFirstColumn="0" w:firstRowLastColumn="0" w:lastRowFirstColumn="0" w:lastRowLastColumn="0"/>
            <w:tcW w:w="2047" w:type="dxa"/>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2773" w:type="dxa"/>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Jumlah Sampel</w:t>
            </w:r>
          </w:p>
        </w:tc>
        <w:tc>
          <w:tcPr>
            <w:cnfStyle w:val="000010000000" w:firstRow="0" w:lastRow="0" w:firstColumn="0" w:lastColumn="0" w:oddVBand="1" w:evenVBand="0" w:oddHBand="0" w:evenHBand="0" w:firstRowFirstColumn="0" w:firstRowLastColumn="0" w:lastRowFirstColumn="0" w:lastRowLastColumn="0"/>
            <w:tcW w:w="1650" w:type="dxa"/>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44</w:t>
            </w:r>
          </w:p>
        </w:tc>
        <w:tc>
          <w:tcPr>
            <w:tcW w:w="2177" w:type="dxa"/>
            <w:tcBorders>
              <w:bottom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44</w:t>
            </w:r>
          </w:p>
        </w:tc>
      </w:tr>
      <w:tr w:rsidR="00C12FB7" w:rsidRPr="002F7FA0" w:rsidTr="00AE3306">
        <w:trPr>
          <w:cnfStyle w:val="000000100000" w:firstRow="0" w:lastRow="0" w:firstColumn="0" w:lastColumn="0" w:oddVBand="0" w:evenVBand="0" w:oddHBand="1" w:evenHBand="0" w:firstRowFirstColumn="0" w:firstRowLastColumn="0" w:lastRowFirstColumn="0" w:lastRowLastColumn="0"/>
          <w:trHeight w:val="248"/>
          <w:jc w:val="center"/>
        </w:trPr>
        <w:tc>
          <w:tcPr>
            <w:cnfStyle w:val="000010000000" w:firstRow="0" w:lastRow="0" w:firstColumn="0" w:lastColumn="0" w:oddVBand="1" w:evenVBand="0" w:oddHBand="0" w:evenHBand="0" w:firstRowFirstColumn="0" w:firstRowLastColumn="0" w:lastRowFirstColumn="0" w:lastRowLastColumn="0"/>
            <w:tcW w:w="2047"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Kebugaran Fisik</w:t>
            </w:r>
          </w:p>
        </w:tc>
        <w:tc>
          <w:tcPr>
            <w:tcW w:w="2773"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Koefisien Korelasi</w:t>
            </w:r>
          </w:p>
        </w:tc>
        <w:tc>
          <w:tcPr>
            <w:cnfStyle w:val="000010000000" w:firstRow="0" w:lastRow="0" w:firstColumn="0" w:lastColumn="0" w:oddVBand="1" w:evenVBand="0" w:oddHBand="0" w:evenHBand="0" w:firstRowFirstColumn="0" w:firstRowLastColumn="0" w:lastRowFirstColumn="0" w:lastRowLastColumn="0"/>
            <w:tcW w:w="1650"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.370(**)</w:t>
            </w:r>
          </w:p>
        </w:tc>
        <w:tc>
          <w:tcPr>
            <w:tcW w:w="2177" w:type="dxa"/>
            <w:tcBorders>
              <w:top w:val="single" w:sz="8" w:space="0" w:color="auto"/>
            </w:tcBorders>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1</w:t>
            </w:r>
          </w:p>
        </w:tc>
      </w:tr>
      <w:tr w:rsidR="00C12FB7" w:rsidRPr="002F7FA0" w:rsidTr="00AE3306">
        <w:trPr>
          <w:trHeight w:val="248"/>
          <w:jc w:val="center"/>
        </w:trPr>
        <w:tc>
          <w:tcPr>
            <w:cnfStyle w:val="000010000000" w:firstRow="0" w:lastRow="0" w:firstColumn="0" w:lastColumn="0" w:oddVBand="1" w:evenVBand="0" w:oddHBand="0" w:evenHBand="0" w:firstRowFirstColumn="0" w:firstRowLastColumn="0" w:lastRowFirstColumn="0" w:lastRowLastColumn="0"/>
            <w:tcW w:w="2047" w:type="dxa"/>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2773" w:type="dxa"/>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Sig. (1-tailed)</w:t>
            </w:r>
          </w:p>
        </w:tc>
        <w:tc>
          <w:tcPr>
            <w:cnfStyle w:val="000010000000" w:firstRow="0" w:lastRow="0" w:firstColumn="0" w:lastColumn="0" w:oddVBand="1" w:evenVBand="0" w:oddHBand="0" w:evenHBand="0" w:firstRowFirstColumn="0" w:firstRowLastColumn="0" w:lastRowFirstColumn="0" w:lastRowLastColumn="0"/>
            <w:tcW w:w="1650" w:type="dxa"/>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.007</w:t>
            </w:r>
          </w:p>
        </w:tc>
        <w:tc>
          <w:tcPr>
            <w:tcW w:w="2177" w:type="dxa"/>
            <w:shd w:val="clear" w:color="auto" w:fill="auto"/>
            <w:vAlign w:val="center"/>
          </w:tcPr>
          <w:p w:rsidR="00C12FB7" w:rsidRPr="002F7FA0" w:rsidRDefault="00C12FB7" w:rsidP="002F7FA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p>
        </w:tc>
      </w:tr>
      <w:tr w:rsidR="00C12FB7" w:rsidRPr="002F7FA0" w:rsidTr="00AE3306">
        <w:trPr>
          <w:cnfStyle w:val="000000100000" w:firstRow="0" w:lastRow="0" w:firstColumn="0" w:lastColumn="0" w:oddVBand="0" w:evenVBand="0" w:oddHBand="1" w:evenHBand="0" w:firstRowFirstColumn="0" w:firstRowLastColumn="0" w:lastRowFirstColumn="0" w:lastRowLastColumn="0"/>
          <w:trHeight w:val="248"/>
          <w:jc w:val="center"/>
        </w:trPr>
        <w:tc>
          <w:tcPr>
            <w:cnfStyle w:val="000010000000" w:firstRow="0" w:lastRow="0" w:firstColumn="0" w:lastColumn="0" w:oddVBand="1" w:evenVBand="0" w:oddHBand="0" w:evenHBand="0" w:firstRowFirstColumn="0" w:firstRowLastColumn="0" w:lastRowFirstColumn="0" w:lastRowLastColumn="0"/>
            <w:tcW w:w="2047" w:type="dxa"/>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p>
        </w:tc>
        <w:tc>
          <w:tcPr>
            <w:tcW w:w="2773" w:type="dxa"/>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Jumlah Sampel</w:t>
            </w:r>
          </w:p>
        </w:tc>
        <w:tc>
          <w:tcPr>
            <w:cnfStyle w:val="000010000000" w:firstRow="0" w:lastRow="0" w:firstColumn="0" w:lastColumn="0" w:oddVBand="1" w:evenVBand="0" w:oddHBand="0" w:evenHBand="0" w:firstRowFirstColumn="0" w:firstRowLastColumn="0" w:lastRowFirstColumn="0" w:lastRowLastColumn="0"/>
            <w:tcW w:w="1650" w:type="dxa"/>
            <w:shd w:val="clear" w:color="auto" w:fill="auto"/>
            <w:vAlign w:val="center"/>
          </w:tcPr>
          <w:p w:rsidR="00C12FB7" w:rsidRPr="002F7FA0" w:rsidRDefault="00C12FB7" w:rsidP="002F7FA0">
            <w:pPr>
              <w:autoSpaceDE w:val="0"/>
              <w:autoSpaceDN w:val="0"/>
              <w:adjustRightInd w:val="0"/>
              <w:jc w:val="center"/>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44</w:t>
            </w:r>
          </w:p>
        </w:tc>
        <w:tc>
          <w:tcPr>
            <w:tcW w:w="2177" w:type="dxa"/>
            <w:shd w:val="clear" w:color="auto" w:fill="auto"/>
            <w:vAlign w:val="center"/>
          </w:tcPr>
          <w:p w:rsidR="00C12FB7" w:rsidRPr="002F7FA0" w:rsidRDefault="00C12FB7" w:rsidP="002F7FA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44</w:t>
            </w:r>
          </w:p>
        </w:tc>
      </w:tr>
    </w:tbl>
    <w:p w:rsidR="00C12FB7" w:rsidRPr="002F7FA0" w:rsidRDefault="00C12FB7" w:rsidP="002F7FA0">
      <w:pPr>
        <w:pStyle w:val="ListParagraph"/>
        <w:autoSpaceDE w:val="0"/>
        <w:autoSpaceDN w:val="0"/>
        <w:adjustRightInd w:val="0"/>
        <w:spacing w:line="240" w:lineRule="auto"/>
        <w:ind w:left="1146"/>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  Korelasi signifikan pada aktivitas fisik dengan kebugaran fisik 0.01 level (1-tailed).</w:t>
      </w:r>
    </w:p>
    <w:p w:rsidR="00C12FB7" w:rsidRPr="002F7FA0" w:rsidRDefault="00C12FB7" w:rsidP="002F7FA0">
      <w:pPr>
        <w:pStyle w:val="ListParagraph"/>
        <w:autoSpaceDE w:val="0"/>
        <w:autoSpaceDN w:val="0"/>
        <w:adjustRightInd w:val="0"/>
        <w:spacing w:line="240" w:lineRule="auto"/>
        <w:ind w:left="1146"/>
        <w:rPr>
          <w:rFonts w:asciiTheme="majorBidi" w:eastAsiaTheme="minorHAnsi" w:hAnsiTheme="majorBidi" w:cstheme="majorBidi"/>
          <w:sz w:val="20"/>
          <w:szCs w:val="20"/>
        </w:rPr>
      </w:pPr>
      <w:r w:rsidRPr="002F7FA0">
        <w:rPr>
          <w:rFonts w:asciiTheme="majorBidi" w:eastAsiaTheme="minorHAnsi" w:hAnsiTheme="majorBidi" w:cstheme="majorBidi"/>
          <w:sz w:val="20"/>
          <w:szCs w:val="20"/>
        </w:rPr>
        <w:tab/>
      </w:r>
    </w:p>
    <w:p w:rsidR="00C12FB7" w:rsidRPr="005E3166" w:rsidRDefault="00C12FB7" w:rsidP="00AE3306">
      <w:pPr>
        <w:pStyle w:val="ListParagraph"/>
        <w:spacing w:after="0" w:line="240" w:lineRule="auto"/>
        <w:ind w:left="851" w:firstLine="567"/>
        <w:jc w:val="both"/>
        <w:rPr>
          <w:rFonts w:asciiTheme="majorBidi" w:eastAsiaTheme="minorHAnsi" w:hAnsiTheme="majorBidi" w:cstheme="majorBidi"/>
          <w:sz w:val="24"/>
          <w:szCs w:val="24"/>
        </w:rPr>
      </w:pPr>
      <w:r w:rsidRPr="005E3166">
        <w:rPr>
          <w:rFonts w:asciiTheme="majorBidi" w:eastAsiaTheme="minorHAnsi" w:hAnsiTheme="majorBidi" w:cstheme="majorBidi"/>
          <w:sz w:val="24"/>
          <w:szCs w:val="24"/>
        </w:rPr>
        <w:t>Dengan koefisien korelasi sebesar 0,370 diketahui bahwa koefisien korelasi signifikan pada tingkat aktivitas fisik dan tingkat kebugaran fisik para guru PJOK.</w:t>
      </w:r>
      <w:r w:rsidR="00B05F7D" w:rsidRPr="005E3166">
        <w:rPr>
          <w:rFonts w:asciiTheme="majorBidi" w:eastAsiaTheme="minorHAnsi" w:hAnsiTheme="majorBidi" w:cstheme="majorBidi"/>
          <w:sz w:val="24"/>
          <w:szCs w:val="24"/>
        </w:rPr>
        <w:t xml:space="preserve"> </w:t>
      </w:r>
      <w:proofErr w:type="spellStart"/>
      <w:r w:rsidR="00B05F7D" w:rsidRPr="005E3166">
        <w:rPr>
          <w:rFonts w:asciiTheme="majorBidi" w:eastAsiaTheme="minorHAnsi" w:hAnsiTheme="majorBidi" w:cstheme="majorBidi"/>
          <w:sz w:val="24"/>
          <w:szCs w:val="24"/>
          <w:lang w:val="en-US"/>
        </w:rPr>
        <w:t>Oleh</w:t>
      </w:r>
      <w:proofErr w:type="spellEnd"/>
      <w:r w:rsidR="00B05F7D" w:rsidRPr="005E3166">
        <w:rPr>
          <w:rFonts w:asciiTheme="majorBidi" w:eastAsiaTheme="minorHAnsi" w:hAnsiTheme="majorBidi" w:cstheme="majorBidi"/>
          <w:sz w:val="24"/>
          <w:szCs w:val="24"/>
          <w:lang w:val="en-US"/>
        </w:rPr>
        <w:t xml:space="preserve"> </w:t>
      </w:r>
      <w:proofErr w:type="spellStart"/>
      <w:r w:rsidR="00B05F7D" w:rsidRPr="005E3166">
        <w:rPr>
          <w:rFonts w:asciiTheme="majorBidi" w:eastAsiaTheme="minorHAnsi" w:hAnsiTheme="majorBidi" w:cstheme="majorBidi"/>
          <w:sz w:val="24"/>
          <w:szCs w:val="24"/>
          <w:lang w:val="en-US"/>
        </w:rPr>
        <w:t>karena</w:t>
      </w:r>
      <w:proofErr w:type="spellEnd"/>
      <w:r w:rsidR="00B05F7D" w:rsidRPr="005E3166">
        <w:rPr>
          <w:rFonts w:asciiTheme="majorBidi" w:eastAsiaTheme="minorHAnsi" w:hAnsiTheme="majorBidi" w:cstheme="majorBidi"/>
          <w:sz w:val="24"/>
          <w:szCs w:val="24"/>
          <w:lang w:val="en-US"/>
        </w:rPr>
        <w:t xml:space="preserve"> </w:t>
      </w:r>
      <w:proofErr w:type="spellStart"/>
      <w:r w:rsidR="00B05F7D" w:rsidRPr="005E3166">
        <w:rPr>
          <w:rFonts w:asciiTheme="majorBidi" w:eastAsiaTheme="minorHAnsi" w:hAnsiTheme="majorBidi" w:cstheme="majorBidi"/>
          <w:sz w:val="24"/>
          <w:szCs w:val="24"/>
          <w:lang w:val="en-US"/>
        </w:rPr>
        <w:t>itu</w:t>
      </w:r>
      <w:proofErr w:type="spellEnd"/>
      <w:r w:rsidRPr="005E3166">
        <w:rPr>
          <w:rFonts w:asciiTheme="majorBidi" w:eastAsiaTheme="minorHAnsi" w:hAnsiTheme="majorBidi" w:cstheme="majorBidi"/>
          <w:sz w:val="24"/>
          <w:szCs w:val="24"/>
        </w:rPr>
        <w:t xml:space="preserve">, semakin tinggi tingkat aktivitas fisik guru PJOK, maka semakin tinggi </w:t>
      </w:r>
      <w:proofErr w:type="spellStart"/>
      <w:r w:rsidR="00B05F7D" w:rsidRPr="005E3166">
        <w:rPr>
          <w:rFonts w:asciiTheme="majorBidi" w:eastAsiaTheme="minorHAnsi" w:hAnsiTheme="majorBidi" w:cstheme="majorBidi"/>
          <w:sz w:val="24"/>
          <w:szCs w:val="24"/>
          <w:lang w:val="en-US"/>
        </w:rPr>
        <w:t>juga</w:t>
      </w:r>
      <w:proofErr w:type="spellEnd"/>
      <w:r w:rsidRPr="005E3166">
        <w:rPr>
          <w:rFonts w:asciiTheme="majorBidi" w:eastAsiaTheme="minorHAnsi" w:hAnsiTheme="majorBidi" w:cstheme="majorBidi"/>
          <w:sz w:val="24"/>
          <w:szCs w:val="24"/>
        </w:rPr>
        <w:t xml:space="preserve"> tingkat kebugaran fisik mereka</w:t>
      </w:r>
      <w:r w:rsidR="00AE3306" w:rsidRPr="005E3166">
        <w:rPr>
          <w:rFonts w:asciiTheme="majorBidi" w:eastAsiaTheme="minorHAnsi" w:hAnsiTheme="majorBidi" w:cstheme="majorBidi"/>
          <w:sz w:val="24"/>
          <w:szCs w:val="24"/>
        </w:rPr>
        <w:t>.</w:t>
      </w:r>
    </w:p>
    <w:p w:rsidR="00AE3306" w:rsidRPr="005E3166" w:rsidRDefault="00AE3306" w:rsidP="00AE3306">
      <w:pPr>
        <w:ind w:left="851" w:firstLine="567"/>
        <w:jc w:val="both"/>
        <w:rPr>
          <w:rFonts w:eastAsia="Times New Roman"/>
        </w:rPr>
      </w:pPr>
      <w:r w:rsidRPr="005E3166">
        <w:rPr>
          <w:rFonts w:eastAsia="Times New Roman"/>
        </w:rPr>
        <w:lastRenderedPageBreak/>
        <w:t>Hasil penilitian</w:t>
      </w:r>
      <w:r w:rsidR="00CD62BA" w:rsidRPr="005E3166">
        <w:rPr>
          <w:rFonts w:eastAsia="Times New Roman"/>
        </w:rPr>
        <w:t xml:space="preserve"> </w:t>
      </w:r>
      <w:r w:rsidRPr="005E3166">
        <w:rPr>
          <w:rFonts w:eastAsia="Times New Roman"/>
        </w:rPr>
        <w:t>Prasetyo, M. A., &amp; Winarno, M. E. (2019) (1) status gizi dengan tingkat kebugaran jasmani r</w:t>
      </w:r>
      <w:r w:rsidRPr="005E3166">
        <w:rPr>
          <w:rFonts w:eastAsia="Times New Roman"/>
          <w:vertAlign w:val="subscript"/>
        </w:rPr>
        <w:t>hitung</w:t>
      </w:r>
      <w:r w:rsidRPr="005E3166">
        <w:rPr>
          <w:rFonts w:eastAsia="Times New Roman"/>
        </w:rPr>
        <w:t xml:space="preserve"> (0,208) ≤ r</w:t>
      </w:r>
      <w:r w:rsidRPr="005E3166">
        <w:rPr>
          <w:rFonts w:eastAsia="Times New Roman"/>
          <w:vertAlign w:val="subscript"/>
        </w:rPr>
        <w:t>tabel</w:t>
      </w:r>
      <w:r w:rsidRPr="005E3166">
        <w:rPr>
          <w:rFonts w:eastAsia="Times New Roman"/>
        </w:rPr>
        <w:t>  (0,266)</w:t>
      </w:r>
      <w:r w:rsidR="00B05F7D" w:rsidRPr="005E3166">
        <w:rPr>
          <w:rFonts w:eastAsia="Times New Roman"/>
        </w:rPr>
        <w:t xml:space="preserve"> artinya status gizi memiliki hubungan yang tidak signifikan dengan tingkat kebugaran jasmani</w:t>
      </w:r>
      <w:r w:rsidRPr="005E3166">
        <w:rPr>
          <w:rFonts w:eastAsia="Times New Roman"/>
        </w:rPr>
        <w:t>, (2) aktivitas fisik dengan tingkat kebugaran jasmani r</w:t>
      </w:r>
      <w:r w:rsidRPr="005E3166">
        <w:rPr>
          <w:rFonts w:eastAsia="Times New Roman"/>
          <w:vertAlign w:val="subscript"/>
        </w:rPr>
        <w:t>hitung</w:t>
      </w:r>
      <w:r w:rsidRPr="005E3166">
        <w:rPr>
          <w:rFonts w:eastAsia="Times New Roman"/>
        </w:rPr>
        <w:t xml:space="preserve"> (0,747) &gt;  r</w:t>
      </w:r>
      <w:r w:rsidRPr="005E3166">
        <w:rPr>
          <w:rFonts w:eastAsia="Times New Roman"/>
          <w:vertAlign w:val="subscript"/>
        </w:rPr>
        <w:t>tabel</w:t>
      </w:r>
      <w:r w:rsidRPr="005E3166">
        <w:rPr>
          <w:rFonts w:eastAsia="Times New Roman"/>
        </w:rPr>
        <w:t>  (0,266)</w:t>
      </w:r>
      <w:r w:rsidR="00B05F7D" w:rsidRPr="005E3166">
        <w:rPr>
          <w:rFonts w:eastAsia="Times New Roman"/>
        </w:rPr>
        <w:t xml:space="preserve"> artinya aktivitas fisik memiliki hubungan yang signifikan dengan tingkat kebugaran jasmani</w:t>
      </w:r>
      <w:r w:rsidRPr="005E3166">
        <w:rPr>
          <w:rFonts w:eastAsia="Times New Roman"/>
        </w:rPr>
        <w:t xml:space="preserve"> dan (3) status gizi dan aktivitas fisik dengan tingkat kebugaran jasmani R</w:t>
      </w:r>
      <w:r w:rsidRPr="005E3166">
        <w:rPr>
          <w:rFonts w:eastAsia="Times New Roman"/>
          <w:vertAlign w:val="subscript"/>
        </w:rPr>
        <w:t>hitung</w:t>
      </w:r>
      <w:r w:rsidRPr="005E3166">
        <w:rPr>
          <w:rFonts w:eastAsia="Times New Roman"/>
        </w:rPr>
        <w:t xml:space="preserve"> (0,762) &gt; R</w:t>
      </w:r>
      <w:r w:rsidRPr="005E3166">
        <w:rPr>
          <w:rFonts w:eastAsia="Times New Roman"/>
          <w:vertAlign w:val="subscript"/>
        </w:rPr>
        <w:t>tabel</w:t>
      </w:r>
      <w:r w:rsidRPr="005E3166">
        <w:rPr>
          <w:rFonts w:eastAsia="Times New Roman"/>
        </w:rPr>
        <w:t>  (0,266)</w:t>
      </w:r>
      <w:r w:rsidR="00B05F7D" w:rsidRPr="005E3166">
        <w:rPr>
          <w:rFonts w:eastAsia="Times New Roman"/>
        </w:rPr>
        <w:t xml:space="preserve"> artinya secara bersama-sama status gizi dan aktivitas fisik memiliki hubungan yang signifikan dengan tingkat kebugaran jasmani</w:t>
      </w:r>
      <w:r w:rsidRPr="005E3166">
        <w:rPr>
          <w:rFonts w:eastAsia="Times New Roman"/>
        </w:rPr>
        <w:t xml:space="preserve">. </w:t>
      </w:r>
      <w:r w:rsidR="00B05F7D" w:rsidRPr="005E3166">
        <w:rPr>
          <w:rFonts w:eastAsia="Times New Roman"/>
          <w:lang w:val="en-US"/>
        </w:rPr>
        <w:t>Dari penelitian tersebut dapat diketahui bahwa terdapat</w:t>
      </w:r>
      <w:r w:rsidRPr="005E3166">
        <w:rPr>
          <w:rFonts w:eastAsia="Times New Roman"/>
        </w:rPr>
        <w:t xml:space="preserve"> hubungan yang signifikan antara tingkat aktivitas fisik dengan kebugaran jasmani.</w:t>
      </w:r>
    </w:p>
    <w:p w:rsidR="00AE3306" w:rsidRPr="005E3166" w:rsidRDefault="00B05F7D" w:rsidP="00AE3306">
      <w:pPr>
        <w:pStyle w:val="ListParagraph"/>
        <w:spacing w:line="240" w:lineRule="auto"/>
        <w:ind w:left="851" w:firstLine="567"/>
        <w:jc w:val="both"/>
        <w:rPr>
          <w:rFonts w:asciiTheme="majorBidi" w:eastAsia="Times New Roman" w:hAnsiTheme="majorBidi" w:cstheme="majorBidi"/>
          <w:sz w:val="24"/>
          <w:szCs w:val="24"/>
          <w:lang w:eastAsia="id-ID"/>
        </w:rPr>
      </w:pPr>
      <w:r w:rsidRPr="005E3166">
        <w:rPr>
          <w:rFonts w:ascii="Times New Roman" w:hAnsi="Times New Roman"/>
          <w:sz w:val="24"/>
          <w:szCs w:val="24"/>
        </w:rPr>
        <w:t>Dapat diperoleh k</w:t>
      </w:r>
      <w:r w:rsidR="00AE3306" w:rsidRPr="005E3166">
        <w:rPr>
          <w:rFonts w:ascii="Times New Roman" w:hAnsi="Times New Roman"/>
          <w:sz w:val="24"/>
          <w:szCs w:val="24"/>
        </w:rPr>
        <w:t xml:space="preserve">esimpulan </w:t>
      </w:r>
      <w:r w:rsidR="00AE3306" w:rsidRPr="005E3166">
        <w:rPr>
          <w:rFonts w:ascii="Times New Roman" w:eastAsiaTheme="minorHAnsi" w:hAnsi="Times New Roman"/>
          <w:sz w:val="24"/>
          <w:szCs w:val="24"/>
        </w:rPr>
        <w:t xml:space="preserve">bahwa koefisien korelasi signifikan pada tingkat aktivitas fisik dan tingkat kebugaran fisik para guru PJOK yaitu </w:t>
      </w:r>
      <w:r w:rsidRPr="005E3166">
        <w:rPr>
          <w:rFonts w:ascii="Times New Roman" w:eastAsiaTheme="minorHAnsi" w:hAnsi="Times New Roman"/>
          <w:sz w:val="24"/>
          <w:szCs w:val="24"/>
        </w:rPr>
        <w:t>sebesar 0,370.</w:t>
      </w:r>
      <w:r w:rsidR="00AE3306" w:rsidRPr="005E3166">
        <w:rPr>
          <w:rFonts w:ascii="Times New Roman" w:eastAsiaTheme="minorHAnsi" w:hAnsi="Times New Roman"/>
          <w:sz w:val="24"/>
          <w:szCs w:val="24"/>
        </w:rPr>
        <w:t xml:space="preserve"> </w:t>
      </w:r>
      <w:r w:rsidRPr="005E3166">
        <w:rPr>
          <w:rFonts w:ascii="Times New Roman" w:eastAsia="Times New Roman" w:hAnsi="Times New Roman"/>
          <w:sz w:val="24"/>
          <w:szCs w:val="24"/>
        </w:rPr>
        <w:t>Hal ini menunjukkan bahwa</w:t>
      </w:r>
      <w:r w:rsidR="00AE3306" w:rsidRPr="005E3166">
        <w:rPr>
          <w:rFonts w:ascii="Times New Roman" w:eastAsia="Times New Roman" w:hAnsi="Times New Roman"/>
          <w:sz w:val="24"/>
          <w:szCs w:val="24"/>
        </w:rPr>
        <w:t xml:space="preserve"> semakin tinggi aktivitas fisik yang dikerjakan maka semakin tinggi </w:t>
      </w:r>
      <w:r w:rsidRPr="005E3166">
        <w:rPr>
          <w:rFonts w:ascii="Times New Roman" w:eastAsia="Times New Roman" w:hAnsi="Times New Roman"/>
          <w:sz w:val="24"/>
          <w:szCs w:val="24"/>
        </w:rPr>
        <w:t>juga</w:t>
      </w:r>
      <w:r w:rsidR="00AE3306" w:rsidRPr="005E3166">
        <w:rPr>
          <w:rFonts w:ascii="Times New Roman" w:eastAsia="Times New Roman" w:hAnsi="Times New Roman"/>
          <w:sz w:val="24"/>
          <w:szCs w:val="24"/>
        </w:rPr>
        <w:t xml:space="preserve"> tingkat kebugaran fisik pada tubuh.</w:t>
      </w:r>
    </w:p>
    <w:p w:rsidR="00C12FB7" w:rsidRPr="005E3166" w:rsidRDefault="00C12FB7" w:rsidP="00AE3306">
      <w:pPr>
        <w:pStyle w:val="ListParagraph"/>
        <w:numPr>
          <w:ilvl w:val="0"/>
          <w:numId w:val="2"/>
        </w:numPr>
        <w:spacing w:after="0" w:line="240" w:lineRule="auto"/>
        <w:ind w:left="426"/>
        <w:jc w:val="both"/>
        <w:rPr>
          <w:rFonts w:asciiTheme="majorBidi" w:eastAsia="Times New Roman" w:hAnsiTheme="majorBidi" w:cstheme="majorBidi"/>
          <w:sz w:val="24"/>
          <w:szCs w:val="24"/>
          <w:lang w:val="en-US" w:eastAsia="id-ID"/>
        </w:rPr>
      </w:pPr>
      <w:proofErr w:type="spellStart"/>
      <w:r w:rsidRPr="005E3166">
        <w:rPr>
          <w:rFonts w:asciiTheme="majorBidi" w:eastAsia="Times New Roman" w:hAnsiTheme="majorBidi" w:cstheme="majorBidi"/>
          <w:sz w:val="24"/>
          <w:szCs w:val="24"/>
          <w:lang w:val="en-US" w:eastAsia="id-ID"/>
        </w:rPr>
        <w:t>Analisis</w:t>
      </w:r>
      <w:proofErr w:type="spellEnd"/>
      <w:r w:rsidRPr="005E3166">
        <w:rPr>
          <w:rFonts w:asciiTheme="majorBidi" w:eastAsia="Times New Roman" w:hAnsiTheme="majorBidi" w:cstheme="majorBidi"/>
          <w:sz w:val="24"/>
          <w:szCs w:val="24"/>
          <w:lang w:val="en-US" w:eastAsia="id-ID"/>
        </w:rPr>
        <w:t xml:space="preserve"> data </w:t>
      </w:r>
      <w:proofErr w:type="spellStart"/>
      <w:r w:rsidRPr="005E3166">
        <w:rPr>
          <w:rFonts w:asciiTheme="majorBidi" w:eastAsia="Times New Roman" w:hAnsiTheme="majorBidi" w:cstheme="majorBidi"/>
          <w:sz w:val="24"/>
          <w:szCs w:val="24"/>
          <w:lang w:val="en-US" w:eastAsia="id-ID"/>
        </w:rPr>
        <w:t>kualitatif</w:t>
      </w:r>
      <w:proofErr w:type="spellEnd"/>
    </w:p>
    <w:p w:rsidR="002F7FA0" w:rsidRPr="005E3166" w:rsidRDefault="002F7FA0" w:rsidP="00AE3306">
      <w:pPr>
        <w:ind w:left="426" w:firstLine="425"/>
        <w:jc w:val="both"/>
        <w:rPr>
          <w:rFonts w:asciiTheme="majorBidi" w:hAnsiTheme="majorBidi" w:cstheme="majorBidi"/>
          <w:lang w:val="en-ID"/>
        </w:rPr>
      </w:pPr>
      <w:r w:rsidRPr="005E3166">
        <w:rPr>
          <w:rFonts w:asciiTheme="majorBidi" w:hAnsiTheme="majorBidi" w:cstheme="majorBidi"/>
          <w:lang w:val="en-ID"/>
        </w:rPr>
        <w:t xml:space="preserve">Dari hasil analisis data kuantitatif, yang paling penting dan menarik untuk ditindak-lanjuti dengan analisis data kualitatif adalah hasil analisis tentang kegiatan fisik. </w:t>
      </w:r>
      <w:r w:rsidR="00B05F7D" w:rsidRPr="005E3166">
        <w:rPr>
          <w:rFonts w:asciiTheme="majorBidi" w:hAnsiTheme="majorBidi" w:cstheme="majorBidi"/>
          <w:lang w:val="en-ID"/>
        </w:rPr>
        <w:t>Sehingga</w:t>
      </w:r>
      <w:r w:rsidRPr="005E3166">
        <w:rPr>
          <w:rFonts w:asciiTheme="majorBidi" w:hAnsiTheme="majorBidi" w:cstheme="majorBidi"/>
          <w:lang w:val="en-ID"/>
        </w:rPr>
        <w:t xml:space="preserve"> responden dikelompokkan menjadi dua kategori, </w:t>
      </w:r>
      <w:r w:rsidR="00B05F7D" w:rsidRPr="005E3166">
        <w:rPr>
          <w:rFonts w:asciiTheme="majorBidi" w:hAnsiTheme="majorBidi" w:cstheme="majorBidi"/>
          <w:lang w:val="en-ID"/>
        </w:rPr>
        <w:t>diantaranya</w:t>
      </w:r>
      <w:r w:rsidRPr="005E3166">
        <w:rPr>
          <w:rFonts w:asciiTheme="majorBidi" w:hAnsiTheme="majorBidi" w:cstheme="majorBidi"/>
          <w:lang w:val="en-ID"/>
        </w:rPr>
        <w:t xml:space="preserve"> cenderung aktif dan cenderung pasif secara fisik </w:t>
      </w:r>
      <w:r w:rsidRPr="005E3166">
        <w:rPr>
          <w:rFonts w:asciiTheme="majorBidi" w:hAnsiTheme="majorBidi" w:cstheme="majorBidi"/>
          <w:i/>
          <w:lang w:val="en-ID"/>
        </w:rPr>
        <w:t xml:space="preserve">(sedentary). </w:t>
      </w:r>
      <w:r w:rsidRPr="005E3166">
        <w:rPr>
          <w:rFonts w:asciiTheme="majorBidi" w:hAnsiTheme="majorBidi" w:cstheme="majorBidi"/>
          <w:lang w:val="en-ID"/>
        </w:rPr>
        <w:t>Dari dua kelompok kategori ini, akan ditelusuri persepsi, saran dan harapan mereka terkait dampak pandemi corona dan penanganan pandemi corona oleh Pemerintah.</w:t>
      </w:r>
    </w:p>
    <w:p w:rsidR="002F7FA0" w:rsidRPr="002F7FA0" w:rsidRDefault="00AE3306" w:rsidP="00AE3306">
      <w:pPr>
        <w:jc w:val="center"/>
        <w:rPr>
          <w:rFonts w:asciiTheme="majorBidi" w:hAnsiTheme="majorBidi" w:cstheme="majorBidi"/>
          <w:b/>
          <w:sz w:val="20"/>
          <w:szCs w:val="20"/>
        </w:rPr>
      </w:pPr>
      <w:r>
        <w:rPr>
          <w:rFonts w:asciiTheme="majorBidi" w:hAnsiTheme="majorBidi" w:cstheme="majorBidi"/>
          <w:b/>
          <w:sz w:val="20"/>
          <w:szCs w:val="20"/>
        </w:rPr>
        <w:t xml:space="preserve">Tabel </w:t>
      </w:r>
      <w:r>
        <w:rPr>
          <w:rFonts w:asciiTheme="majorBidi" w:hAnsiTheme="majorBidi" w:cstheme="majorBidi"/>
          <w:b/>
          <w:sz w:val="20"/>
          <w:szCs w:val="20"/>
          <w:lang w:val="en-US"/>
        </w:rPr>
        <w:t>6</w:t>
      </w:r>
      <w:r w:rsidR="002F7FA0" w:rsidRPr="002F7FA0">
        <w:rPr>
          <w:rFonts w:asciiTheme="majorBidi" w:hAnsiTheme="majorBidi" w:cstheme="majorBidi"/>
          <w:b/>
          <w:sz w:val="20"/>
          <w:szCs w:val="20"/>
        </w:rPr>
        <w:t xml:space="preserve"> Persepsi Guru PJOK Tentang Dampak Pandemi Terhadap Aktivitas Fisik &amp; Kebugaran Fisik</w:t>
      </w:r>
      <w:r w:rsidR="00AF7579">
        <w:rPr>
          <w:rFonts w:asciiTheme="majorBidi" w:hAnsiTheme="majorBidi" w:cstheme="majorBidi"/>
          <w:b/>
          <w:sz w:val="20"/>
          <w:szCs w:val="20"/>
          <w:lang w:val="en-US"/>
        </w:rPr>
        <w:t xml:space="preserve"> </w:t>
      </w:r>
      <w:r w:rsidR="002F7FA0" w:rsidRPr="002F7FA0">
        <w:rPr>
          <w:rFonts w:asciiTheme="majorBidi" w:hAnsiTheme="majorBidi" w:cstheme="majorBidi"/>
          <w:b/>
          <w:i/>
          <w:sz w:val="20"/>
          <w:szCs w:val="20"/>
        </w:rPr>
        <w:t>(Mixed Method)</w:t>
      </w:r>
    </w:p>
    <w:tbl>
      <w:tblPr>
        <w:tblStyle w:val="LightShading1"/>
        <w:tblW w:w="0" w:type="auto"/>
        <w:jc w:val="center"/>
        <w:tblLook w:val="04A0" w:firstRow="1" w:lastRow="0" w:firstColumn="1" w:lastColumn="0" w:noHBand="0" w:noVBand="1"/>
      </w:tblPr>
      <w:tblGrid>
        <w:gridCol w:w="566"/>
        <w:gridCol w:w="1556"/>
        <w:gridCol w:w="2368"/>
        <w:gridCol w:w="1697"/>
        <w:gridCol w:w="1963"/>
      </w:tblGrid>
      <w:tr w:rsidR="002F7FA0" w:rsidRPr="002F7FA0" w:rsidTr="00AE330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spacing w:after="0" w:line="240" w:lineRule="auto"/>
              <w:ind w:left="0"/>
              <w:jc w:val="center"/>
              <w:rPr>
                <w:rFonts w:asciiTheme="majorBidi" w:hAnsiTheme="majorBidi" w:cstheme="majorBidi"/>
                <w:b w:val="0"/>
                <w:sz w:val="20"/>
                <w:szCs w:val="20"/>
                <w:lang w:val="en-ID"/>
              </w:rPr>
            </w:pPr>
            <w:r w:rsidRPr="002F7FA0">
              <w:rPr>
                <w:rFonts w:asciiTheme="majorBidi" w:hAnsiTheme="majorBidi" w:cstheme="majorBidi"/>
                <w:sz w:val="20"/>
                <w:szCs w:val="20"/>
                <w:lang w:val="en-ID"/>
              </w:rPr>
              <w:t>NO.</w:t>
            </w:r>
          </w:p>
        </w:tc>
        <w:tc>
          <w:tcPr>
            <w:tcW w:w="1556" w:type="dxa"/>
            <w:shd w:val="clear" w:color="auto" w:fill="auto"/>
          </w:tcPr>
          <w:p w:rsidR="002F7FA0" w:rsidRPr="002F7FA0" w:rsidRDefault="002F7FA0" w:rsidP="002F7FA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0"/>
                <w:szCs w:val="20"/>
                <w:lang w:val="en-ID"/>
              </w:rPr>
            </w:pPr>
            <w:proofErr w:type="spellStart"/>
            <w:r w:rsidRPr="002F7FA0">
              <w:rPr>
                <w:rFonts w:asciiTheme="majorBidi" w:hAnsiTheme="majorBidi" w:cstheme="majorBidi"/>
                <w:sz w:val="20"/>
                <w:szCs w:val="20"/>
                <w:lang w:val="en-ID"/>
              </w:rPr>
              <w:t>Inisial</w:t>
            </w:r>
            <w:proofErr w:type="spellEnd"/>
            <w:r w:rsidRPr="002F7FA0">
              <w:rPr>
                <w:rFonts w:asciiTheme="majorBidi" w:hAnsiTheme="majorBidi" w:cstheme="majorBidi"/>
                <w:sz w:val="20"/>
                <w:szCs w:val="20"/>
                <w:lang w:val="en-ID"/>
              </w:rPr>
              <w:t xml:space="preserve"> Nama</w:t>
            </w:r>
          </w:p>
        </w:tc>
        <w:tc>
          <w:tcPr>
            <w:tcW w:w="2368" w:type="dxa"/>
            <w:shd w:val="clear" w:color="auto" w:fill="auto"/>
          </w:tcPr>
          <w:p w:rsidR="002F7FA0" w:rsidRPr="002F7FA0" w:rsidRDefault="002F7FA0" w:rsidP="002F7FA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0"/>
                <w:szCs w:val="20"/>
                <w:lang w:val="en-ID"/>
              </w:rPr>
            </w:pPr>
            <w:proofErr w:type="spellStart"/>
            <w:r w:rsidRPr="002F7FA0">
              <w:rPr>
                <w:rFonts w:asciiTheme="majorBidi" w:hAnsiTheme="majorBidi" w:cstheme="majorBidi"/>
                <w:sz w:val="20"/>
                <w:szCs w:val="20"/>
                <w:lang w:val="en-ID"/>
              </w:rPr>
              <w:t>Cenderung</w:t>
            </w:r>
            <w:proofErr w:type="spellEnd"/>
            <w:r w:rsidRPr="002F7FA0">
              <w:rPr>
                <w:rFonts w:asciiTheme="majorBidi" w:hAnsiTheme="majorBidi" w:cstheme="majorBidi"/>
                <w:sz w:val="20"/>
                <w:szCs w:val="20"/>
                <w:lang w:val="en-ID"/>
              </w:rPr>
              <w:t xml:space="preserve"> </w:t>
            </w:r>
            <w:proofErr w:type="spellStart"/>
            <w:r w:rsidRPr="002F7FA0">
              <w:rPr>
                <w:rFonts w:asciiTheme="majorBidi" w:hAnsiTheme="majorBidi" w:cstheme="majorBidi"/>
                <w:sz w:val="20"/>
                <w:szCs w:val="20"/>
                <w:lang w:val="en-ID"/>
              </w:rPr>
              <w:t>Aktif</w:t>
            </w:r>
            <w:proofErr w:type="spellEnd"/>
          </w:p>
        </w:tc>
        <w:tc>
          <w:tcPr>
            <w:tcW w:w="1697" w:type="dxa"/>
            <w:shd w:val="clear" w:color="auto" w:fill="auto"/>
          </w:tcPr>
          <w:p w:rsidR="002F7FA0" w:rsidRPr="002F7FA0" w:rsidRDefault="002F7FA0" w:rsidP="002F7FA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0"/>
                <w:szCs w:val="20"/>
                <w:lang w:val="en-ID"/>
              </w:rPr>
            </w:pPr>
            <w:proofErr w:type="spellStart"/>
            <w:r w:rsidRPr="002F7FA0">
              <w:rPr>
                <w:rFonts w:asciiTheme="majorBidi" w:hAnsiTheme="majorBidi" w:cstheme="majorBidi"/>
                <w:sz w:val="20"/>
                <w:szCs w:val="20"/>
                <w:lang w:val="en-ID"/>
              </w:rPr>
              <w:t>Cenderung</w:t>
            </w:r>
            <w:proofErr w:type="spellEnd"/>
            <w:r w:rsidRPr="002F7FA0">
              <w:rPr>
                <w:rFonts w:asciiTheme="majorBidi" w:hAnsiTheme="majorBidi" w:cstheme="majorBidi"/>
                <w:sz w:val="20"/>
                <w:szCs w:val="20"/>
                <w:lang w:val="en-ID"/>
              </w:rPr>
              <w:t xml:space="preserve"> </w:t>
            </w:r>
            <w:proofErr w:type="spellStart"/>
            <w:r w:rsidRPr="002F7FA0">
              <w:rPr>
                <w:rFonts w:asciiTheme="majorBidi" w:hAnsiTheme="majorBidi" w:cstheme="majorBidi"/>
                <w:sz w:val="20"/>
                <w:szCs w:val="20"/>
                <w:lang w:val="en-ID"/>
              </w:rPr>
              <w:t>Pasif</w:t>
            </w:r>
            <w:proofErr w:type="spellEnd"/>
          </w:p>
        </w:tc>
        <w:tc>
          <w:tcPr>
            <w:tcW w:w="1963" w:type="dxa"/>
            <w:shd w:val="clear" w:color="auto" w:fill="auto"/>
          </w:tcPr>
          <w:p w:rsidR="002F7FA0" w:rsidRPr="002F7FA0" w:rsidRDefault="002F7FA0" w:rsidP="002F7FA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20"/>
                <w:szCs w:val="20"/>
                <w:lang w:val="en-ID"/>
              </w:rPr>
            </w:pPr>
            <w:proofErr w:type="spellStart"/>
            <w:r w:rsidRPr="002F7FA0">
              <w:rPr>
                <w:rFonts w:asciiTheme="majorBidi" w:hAnsiTheme="majorBidi" w:cstheme="majorBidi"/>
                <w:sz w:val="20"/>
                <w:szCs w:val="20"/>
                <w:lang w:val="en-ID"/>
              </w:rPr>
              <w:t>Catatan</w:t>
            </w:r>
            <w:proofErr w:type="spellEnd"/>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AB</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AG</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ABE</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AHA</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AM</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AMF</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AV</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BPDA</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DS</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DKE</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DR</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AS</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EMM</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ETP</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FA</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FF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FF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roofErr w:type="spellStart"/>
            <w:r w:rsidRPr="002F7FA0">
              <w:rPr>
                <w:rFonts w:asciiTheme="majorBidi" w:hAnsiTheme="majorBidi" w:cstheme="majorBidi"/>
                <w:sz w:val="20"/>
                <w:szCs w:val="20"/>
                <w:lang w:val="en-ID"/>
              </w:rPr>
              <w:t>Tidak</w:t>
            </w:r>
            <w:proofErr w:type="spellEnd"/>
            <w:r w:rsidRPr="002F7FA0">
              <w:rPr>
                <w:rFonts w:asciiTheme="majorBidi" w:hAnsiTheme="majorBidi" w:cstheme="majorBidi"/>
                <w:sz w:val="20"/>
                <w:szCs w:val="20"/>
                <w:lang w:val="en-ID"/>
              </w:rPr>
              <w:t xml:space="preserve"> </w:t>
            </w:r>
            <w:proofErr w:type="spellStart"/>
            <w:r w:rsidRPr="002F7FA0">
              <w:rPr>
                <w:rFonts w:asciiTheme="majorBidi" w:hAnsiTheme="majorBidi" w:cstheme="majorBidi"/>
                <w:sz w:val="20"/>
                <w:szCs w:val="20"/>
                <w:lang w:val="en-ID"/>
              </w:rPr>
              <w:t>ada</w:t>
            </w:r>
            <w:proofErr w:type="spellEnd"/>
            <w:r w:rsidRPr="002F7FA0">
              <w:rPr>
                <w:rFonts w:asciiTheme="majorBidi" w:hAnsiTheme="majorBidi" w:cstheme="majorBidi"/>
                <w:sz w:val="20"/>
                <w:szCs w:val="20"/>
                <w:lang w:val="en-ID"/>
              </w:rPr>
              <w:t xml:space="preserve"> </w:t>
            </w:r>
            <w:proofErr w:type="spellStart"/>
            <w:r w:rsidRPr="002F7FA0">
              <w:rPr>
                <w:rFonts w:asciiTheme="majorBidi" w:hAnsiTheme="majorBidi" w:cstheme="majorBidi"/>
                <w:sz w:val="20"/>
                <w:szCs w:val="20"/>
                <w:lang w:val="en-ID"/>
              </w:rPr>
              <w:t>jawaban</w:t>
            </w:r>
            <w:proofErr w:type="spellEnd"/>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FAS</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FNH</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HP</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IB</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JSP</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KH</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LCS</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MB</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MKI</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AEP</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MNA</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MI</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MN</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MP</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MS</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N</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NLT</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PTU</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PPAP</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REA</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RAF</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RS</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SM</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SA</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TPA</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TTW</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VHR</w:t>
            </w:r>
          </w:p>
        </w:tc>
        <w:tc>
          <w:tcPr>
            <w:tcW w:w="2368"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W</w:t>
            </w:r>
          </w:p>
        </w:tc>
        <w:tc>
          <w:tcPr>
            <w:tcW w:w="2368"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697" w:type="dxa"/>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963" w:type="dxa"/>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trHeight w:val="20"/>
          <w:jc w:val="center"/>
        </w:trPr>
        <w:tc>
          <w:tcPr>
            <w:cnfStyle w:val="001000000000" w:firstRow="0" w:lastRow="0" w:firstColumn="1" w:lastColumn="0" w:oddVBand="0" w:evenVBand="0" w:oddHBand="0" w:evenHBand="0" w:firstRowFirstColumn="0" w:firstRowLastColumn="0" w:lastRowFirstColumn="0" w:lastRowLastColumn="0"/>
            <w:tcW w:w="496" w:type="dxa"/>
            <w:tcBorders>
              <w:bottom w:val="single" w:sz="4" w:space="0" w:color="auto"/>
            </w:tcBorders>
            <w:shd w:val="clear" w:color="auto" w:fill="auto"/>
          </w:tcPr>
          <w:p w:rsidR="002F7FA0" w:rsidRPr="002F7FA0" w:rsidRDefault="002F7FA0" w:rsidP="002F7FA0">
            <w:pPr>
              <w:pStyle w:val="ListParagraph"/>
              <w:numPr>
                <w:ilvl w:val="0"/>
                <w:numId w:val="4"/>
              </w:numPr>
              <w:spacing w:after="0" w:line="240" w:lineRule="auto"/>
              <w:jc w:val="center"/>
              <w:rPr>
                <w:rFonts w:asciiTheme="majorBidi" w:hAnsiTheme="majorBidi" w:cstheme="majorBidi"/>
                <w:sz w:val="20"/>
                <w:szCs w:val="20"/>
                <w:lang w:val="en-ID"/>
              </w:rPr>
            </w:pPr>
          </w:p>
        </w:tc>
        <w:tc>
          <w:tcPr>
            <w:tcW w:w="1556" w:type="dxa"/>
            <w:tcBorders>
              <w:bottom w:val="single" w:sz="4" w:space="0" w:color="auto"/>
            </w:tcBorders>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YK</w:t>
            </w:r>
          </w:p>
        </w:tc>
        <w:tc>
          <w:tcPr>
            <w:tcW w:w="2368" w:type="dxa"/>
            <w:tcBorders>
              <w:bottom w:val="single" w:sz="4" w:space="0" w:color="auto"/>
            </w:tcBorders>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MS Mincho" w:eastAsia="MS Mincho" w:hAnsi="MS Mincho" w:cs="MS Mincho" w:hint="eastAsia"/>
                <w:color w:val="000000"/>
                <w:sz w:val="20"/>
                <w:szCs w:val="20"/>
              </w:rPr>
              <w:t>✔</w:t>
            </w:r>
          </w:p>
        </w:tc>
        <w:tc>
          <w:tcPr>
            <w:tcW w:w="1697" w:type="dxa"/>
            <w:tcBorders>
              <w:bottom w:val="single" w:sz="4" w:space="0" w:color="auto"/>
            </w:tcBorders>
            <w:shd w:val="clear" w:color="auto" w:fill="auto"/>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963" w:type="dxa"/>
            <w:tcBorders>
              <w:bottom w:val="single" w:sz="4" w:space="0" w:color="auto"/>
            </w:tcBorders>
            <w:shd w:val="clear" w:color="auto" w:fill="auto"/>
          </w:tcPr>
          <w:p w:rsidR="002F7FA0" w:rsidRPr="002F7FA0" w:rsidRDefault="002F7FA0" w:rsidP="002F7FA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en-ID"/>
              </w:rPr>
            </w:pPr>
          </w:p>
        </w:tc>
      </w:tr>
      <w:tr w:rsidR="002F7FA0" w:rsidRPr="002F7FA0" w:rsidTr="00AE330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2" w:type="dxa"/>
            <w:gridSpan w:val="2"/>
            <w:tcBorders>
              <w:top w:val="single" w:sz="4" w:space="0" w:color="auto"/>
            </w:tcBorders>
            <w:shd w:val="clear" w:color="auto" w:fill="auto"/>
          </w:tcPr>
          <w:p w:rsidR="002F7FA0" w:rsidRPr="002F7FA0" w:rsidRDefault="002F7FA0" w:rsidP="002F7FA0">
            <w:pPr>
              <w:jc w:val="center"/>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Jumlah</w:t>
            </w:r>
          </w:p>
        </w:tc>
        <w:tc>
          <w:tcPr>
            <w:tcW w:w="2368" w:type="dxa"/>
            <w:tcBorders>
              <w:top w:val="single" w:sz="4" w:space="0" w:color="auto"/>
            </w:tcBorders>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MS Gothic" w:hAnsiTheme="majorBidi" w:cstheme="majorBidi"/>
                <w:color w:val="000000"/>
                <w:sz w:val="20"/>
                <w:szCs w:val="20"/>
              </w:rPr>
            </w:pPr>
            <w:r w:rsidRPr="002F7FA0">
              <w:rPr>
                <w:rFonts w:asciiTheme="majorBidi" w:eastAsia="MS Gothic" w:hAnsiTheme="majorBidi" w:cstheme="majorBidi"/>
                <w:color w:val="000000"/>
                <w:sz w:val="20"/>
                <w:szCs w:val="20"/>
              </w:rPr>
              <w:t>22</w:t>
            </w:r>
          </w:p>
        </w:tc>
        <w:tc>
          <w:tcPr>
            <w:tcW w:w="1697" w:type="dxa"/>
            <w:tcBorders>
              <w:top w:val="single" w:sz="4" w:space="0" w:color="auto"/>
            </w:tcBorders>
            <w:shd w:val="clear" w:color="auto" w:fill="auto"/>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2F7FA0">
              <w:rPr>
                <w:rFonts w:asciiTheme="majorBidi" w:eastAsia="Times New Roman" w:hAnsiTheme="majorBidi" w:cstheme="majorBidi"/>
                <w:color w:val="000000"/>
                <w:sz w:val="20"/>
                <w:szCs w:val="20"/>
              </w:rPr>
              <w:t>21</w:t>
            </w:r>
          </w:p>
        </w:tc>
        <w:tc>
          <w:tcPr>
            <w:tcW w:w="1963" w:type="dxa"/>
            <w:tcBorders>
              <w:top w:val="single" w:sz="4" w:space="0" w:color="auto"/>
            </w:tcBorders>
            <w:shd w:val="clear" w:color="auto" w:fill="auto"/>
          </w:tcPr>
          <w:p w:rsidR="002F7FA0" w:rsidRPr="002F7FA0" w:rsidRDefault="002F7FA0" w:rsidP="002F7FA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en-ID"/>
              </w:rPr>
            </w:pPr>
            <w:r w:rsidRPr="002F7FA0">
              <w:rPr>
                <w:rFonts w:asciiTheme="majorBidi" w:hAnsiTheme="majorBidi" w:cstheme="majorBidi"/>
                <w:sz w:val="20"/>
                <w:szCs w:val="20"/>
                <w:lang w:val="en-ID"/>
              </w:rPr>
              <w:t>1 (</w:t>
            </w:r>
            <w:proofErr w:type="spellStart"/>
            <w:r w:rsidRPr="002F7FA0">
              <w:rPr>
                <w:rFonts w:asciiTheme="majorBidi" w:hAnsiTheme="majorBidi" w:cstheme="majorBidi"/>
                <w:sz w:val="20"/>
                <w:szCs w:val="20"/>
                <w:lang w:val="en-ID"/>
              </w:rPr>
              <w:t>Tidak</w:t>
            </w:r>
            <w:proofErr w:type="spellEnd"/>
            <w:r w:rsidRPr="002F7FA0">
              <w:rPr>
                <w:rFonts w:asciiTheme="majorBidi" w:hAnsiTheme="majorBidi" w:cstheme="majorBidi"/>
                <w:sz w:val="20"/>
                <w:szCs w:val="20"/>
                <w:lang w:val="en-ID"/>
              </w:rPr>
              <w:t xml:space="preserve"> </w:t>
            </w:r>
            <w:proofErr w:type="spellStart"/>
            <w:r w:rsidRPr="002F7FA0">
              <w:rPr>
                <w:rFonts w:asciiTheme="majorBidi" w:hAnsiTheme="majorBidi" w:cstheme="majorBidi"/>
                <w:sz w:val="20"/>
                <w:szCs w:val="20"/>
                <w:lang w:val="en-ID"/>
              </w:rPr>
              <w:t>Menjawab</w:t>
            </w:r>
            <w:proofErr w:type="spellEnd"/>
            <w:r w:rsidRPr="002F7FA0">
              <w:rPr>
                <w:rFonts w:asciiTheme="majorBidi" w:hAnsiTheme="majorBidi" w:cstheme="majorBidi"/>
                <w:sz w:val="20"/>
                <w:szCs w:val="20"/>
                <w:lang w:val="en-ID"/>
              </w:rPr>
              <w:t>)</w:t>
            </w:r>
          </w:p>
        </w:tc>
      </w:tr>
    </w:tbl>
    <w:p w:rsidR="002F7FA0" w:rsidRPr="002F7FA0" w:rsidRDefault="002F7FA0" w:rsidP="002F7FA0">
      <w:pPr>
        <w:jc w:val="both"/>
        <w:rPr>
          <w:rFonts w:asciiTheme="majorBidi" w:hAnsiTheme="majorBidi" w:cstheme="majorBidi"/>
          <w:sz w:val="20"/>
          <w:szCs w:val="20"/>
        </w:rPr>
      </w:pPr>
    </w:p>
    <w:p w:rsidR="002F7FA0" w:rsidRPr="005E3166" w:rsidRDefault="002F7FA0" w:rsidP="00CD6A87">
      <w:pPr>
        <w:ind w:left="426" w:firstLine="425"/>
        <w:jc w:val="both"/>
        <w:rPr>
          <w:rFonts w:asciiTheme="majorBidi" w:hAnsiTheme="majorBidi" w:cstheme="majorBidi"/>
        </w:rPr>
      </w:pPr>
      <w:r w:rsidRPr="005E3166">
        <w:rPr>
          <w:rFonts w:asciiTheme="majorBidi" w:hAnsiTheme="majorBidi" w:cstheme="majorBidi"/>
        </w:rPr>
        <w:t xml:space="preserve">Hasil dari kategorisasi ditemukan diantaranya 22 responden persepsi guru PJOK terhadap dampak pandemi cenderung aktif secara fisik, artinya guru PJOK tetap melakukan beberapa aktivitas fisik dirumah dengan intensitas ringan diantaranya lari, </w:t>
      </w:r>
      <w:r w:rsidRPr="005E3166">
        <w:rPr>
          <w:rFonts w:asciiTheme="majorBidi" w:hAnsiTheme="majorBidi" w:cstheme="majorBidi"/>
          <w:i/>
        </w:rPr>
        <w:t>sit up, push up</w:t>
      </w:r>
      <w:r w:rsidRPr="005E3166">
        <w:rPr>
          <w:rFonts w:asciiTheme="majorBidi" w:hAnsiTheme="majorBidi" w:cstheme="majorBidi"/>
        </w:rPr>
        <w:t xml:space="preserve">, atau melakukan aktivitas yang tidak memerlukan aktivitas diluar rumah atau keluar pagar. </w:t>
      </w:r>
    </w:p>
    <w:p w:rsidR="002F7FA0" w:rsidRPr="005E3166" w:rsidRDefault="002F7FA0" w:rsidP="00CD6A87">
      <w:pPr>
        <w:ind w:left="426" w:firstLine="425"/>
        <w:jc w:val="both"/>
        <w:rPr>
          <w:rFonts w:asciiTheme="majorBidi" w:hAnsiTheme="majorBidi" w:cstheme="majorBidi"/>
        </w:rPr>
      </w:pPr>
      <w:r w:rsidRPr="005E3166">
        <w:rPr>
          <w:rFonts w:asciiTheme="majorBidi" w:hAnsiTheme="majorBidi" w:cstheme="majorBidi"/>
        </w:rPr>
        <w:t>Kemudian 21 responden guru PJOK cenderung pasif artinya beberapa kendala diantaranya: (a) Ketakutan adanya virus yang menular, (b) Kurang paham terhadap pembatasan aktivitas, (c) Malas keluar rumah karena harus memakai masker, (d) Menimbulkan kenaikan berat badan, (e) Keterbatasan untuk mencari teman bermain atau pembatasan sosial. Dilanjutkan 1 responden guru PJOK tidak memberikan jawaban.</w:t>
      </w:r>
    </w:p>
    <w:p w:rsidR="005E3166" w:rsidRDefault="005E3166" w:rsidP="00AF7579">
      <w:pPr>
        <w:jc w:val="center"/>
        <w:rPr>
          <w:rFonts w:asciiTheme="majorBidi" w:hAnsiTheme="majorBidi" w:cstheme="majorBidi"/>
          <w:b/>
          <w:sz w:val="20"/>
          <w:szCs w:val="20"/>
        </w:rPr>
      </w:pPr>
    </w:p>
    <w:p w:rsidR="005E3166" w:rsidRDefault="005E3166" w:rsidP="00AF7579">
      <w:pPr>
        <w:jc w:val="center"/>
        <w:rPr>
          <w:rFonts w:asciiTheme="majorBidi" w:hAnsiTheme="majorBidi" w:cstheme="majorBidi"/>
          <w:b/>
          <w:sz w:val="20"/>
          <w:szCs w:val="20"/>
        </w:rPr>
      </w:pPr>
    </w:p>
    <w:p w:rsidR="002F7FA0" w:rsidRPr="002F7FA0" w:rsidRDefault="002F7FA0" w:rsidP="00AF7579">
      <w:pPr>
        <w:jc w:val="center"/>
        <w:rPr>
          <w:rFonts w:asciiTheme="majorBidi" w:hAnsiTheme="majorBidi" w:cstheme="majorBidi"/>
          <w:b/>
          <w:sz w:val="20"/>
          <w:szCs w:val="20"/>
        </w:rPr>
      </w:pPr>
      <w:r w:rsidRPr="002F7FA0">
        <w:rPr>
          <w:rFonts w:asciiTheme="majorBidi" w:hAnsiTheme="majorBidi" w:cstheme="majorBidi"/>
          <w:b/>
          <w:sz w:val="20"/>
          <w:szCs w:val="20"/>
        </w:rPr>
        <w:lastRenderedPageBreak/>
        <w:t xml:space="preserve">Tabel. </w:t>
      </w:r>
      <w:r w:rsidR="00AF7579">
        <w:rPr>
          <w:rFonts w:asciiTheme="majorBidi" w:hAnsiTheme="majorBidi" w:cstheme="majorBidi"/>
          <w:b/>
          <w:sz w:val="20"/>
          <w:szCs w:val="20"/>
          <w:lang w:val="en-US"/>
        </w:rPr>
        <w:t>7</w:t>
      </w:r>
      <w:r w:rsidRPr="002F7FA0">
        <w:rPr>
          <w:rFonts w:asciiTheme="majorBidi" w:hAnsiTheme="majorBidi" w:cstheme="majorBidi"/>
          <w:b/>
          <w:sz w:val="20"/>
          <w:szCs w:val="20"/>
        </w:rPr>
        <w:t xml:space="preserve"> Persentase Persepsi Guru PJOK</w:t>
      </w:r>
    </w:p>
    <w:tbl>
      <w:tblPr>
        <w:tblStyle w:val="LightShading2"/>
        <w:tblW w:w="0" w:type="auto"/>
        <w:jc w:val="center"/>
        <w:tblLook w:val="04A0" w:firstRow="1" w:lastRow="0" w:firstColumn="1" w:lastColumn="0" w:noHBand="0" w:noVBand="1"/>
      </w:tblPr>
      <w:tblGrid>
        <w:gridCol w:w="2918"/>
        <w:gridCol w:w="2676"/>
        <w:gridCol w:w="2676"/>
      </w:tblGrid>
      <w:tr w:rsidR="002F7FA0" w:rsidRPr="002F7FA0" w:rsidTr="00AF7579">
        <w:trPr>
          <w:cnfStyle w:val="100000000000" w:firstRow="1" w:lastRow="0" w:firstColumn="0" w:lastColumn="0" w:oddVBand="0" w:evenVBand="0" w:oddHBand="0"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2918" w:type="dxa"/>
            <w:shd w:val="clear" w:color="auto" w:fill="auto"/>
            <w:vAlign w:val="center"/>
          </w:tcPr>
          <w:p w:rsidR="002F7FA0" w:rsidRPr="002F7FA0" w:rsidRDefault="002F7FA0" w:rsidP="002F7FA0">
            <w:pPr>
              <w:jc w:val="center"/>
              <w:rPr>
                <w:rFonts w:asciiTheme="majorBidi" w:hAnsiTheme="majorBidi" w:cstheme="majorBidi"/>
                <w:sz w:val="20"/>
                <w:szCs w:val="20"/>
              </w:rPr>
            </w:pPr>
            <w:r w:rsidRPr="002F7FA0">
              <w:rPr>
                <w:rFonts w:asciiTheme="majorBidi" w:hAnsiTheme="majorBidi" w:cstheme="majorBidi"/>
                <w:sz w:val="20"/>
                <w:szCs w:val="20"/>
              </w:rPr>
              <w:t>Persepsi Guru PJOK</w:t>
            </w:r>
          </w:p>
        </w:tc>
        <w:tc>
          <w:tcPr>
            <w:tcW w:w="2676" w:type="dxa"/>
            <w:shd w:val="clear" w:color="auto" w:fill="auto"/>
            <w:vAlign w:val="center"/>
          </w:tcPr>
          <w:p w:rsidR="002F7FA0" w:rsidRPr="002F7FA0" w:rsidRDefault="002F7FA0" w:rsidP="002F7FA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F7FA0">
              <w:rPr>
                <w:rFonts w:asciiTheme="majorBidi" w:hAnsiTheme="majorBidi" w:cstheme="majorBidi"/>
                <w:sz w:val="20"/>
                <w:szCs w:val="20"/>
              </w:rPr>
              <w:t>Jumlah</w:t>
            </w:r>
          </w:p>
        </w:tc>
        <w:tc>
          <w:tcPr>
            <w:tcW w:w="2676" w:type="dxa"/>
            <w:shd w:val="clear" w:color="auto" w:fill="auto"/>
            <w:vAlign w:val="center"/>
          </w:tcPr>
          <w:p w:rsidR="002F7FA0" w:rsidRPr="002F7FA0" w:rsidRDefault="002F7FA0" w:rsidP="002F7FA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F7FA0">
              <w:rPr>
                <w:rFonts w:asciiTheme="majorBidi" w:hAnsiTheme="majorBidi" w:cstheme="majorBidi"/>
                <w:sz w:val="20"/>
                <w:szCs w:val="20"/>
              </w:rPr>
              <w:t>Persen</w:t>
            </w:r>
          </w:p>
        </w:tc>
      </w:tr>
      <w:tr w:rsidR="002F7FA0" w:rsidRPr="002F7FA0" w:rsidTr="00AF7579">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2918" w:type="dxa"/>
            <w:shd w:val="clear" w:color="auto" w:fill="auto"/>
            <w:vAlign w:val="center"/>
          </w:tcPr>
          <w:p w:rsidR="002F7FA0" w:rsidRPr="002F7FA0" w:rsidRDefault="002F7FA0" w:rsidP="002F7FA0">
            <w:pPr>
              <w:jc w:val="center"/>
              <w:rPr>
                <w:rFonts w:asciiTheme="majorBidi" w:hAnsiTheme="majorBidi" w:cstheme="majorBidi"/>
                <w:b w:val="0"/>
                <w:sz w:val="20"/>
                <w:szCs w:val="20"/>
              </w:rPr>
            </w:pPr>
            <w:r w:rsidRPr="002F7FA0">
              <w:rPr>
                <w:rFonts w:asciiTheme="majorBidi" w:hAnsiTheme="majorBidi" w:cstheme="majorBidi"/>
                <w:b w:val="0"/>
                <w:sz w:val="20"/>
                <w:szCs w:val="20"/>
              </w:rPr>
              <w:t>Cenderung Aktif</w:t>
            </w:r>
          </w:p>
        </w:tc>
        <w:tc>
          <w:tcPr>
            <w:tcW w:w="2676" w:type="dxa"/>
            <w:shd w:val="clear" w:color="auto" w:fill="auto"/>
            <w:vAlign w:val="center"/>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F7FA0">
              <w:rPr>
                <w:rFonts w:asciiTheme="majorBidi" w:hAnsiTheme="majorBidi" w:cstheme="majorBidi"/>
                <w:sz w:val="20"/>
                <w:szCs w:val="20"/>
              </w:rPr>
              <w:t>22</w:t>
            </w:r>
          </w:p>
        </w:tc>
        <w:tc>
          <w:tcPr>
            <w:tcW w:w="2676" w:type="dxa"/>
            <w:shd w:val="clear" w:color="auto" w:fill="auto"/>
            <w:vAlign w:val="center"/>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F7FA0">
              <w:rPr>
                <w:rFonts w:asciiTheme="majorBidi" w:hAnsiTheme="majorBidi" w:cstheme="majorBidi"/>
                <w:sz w:val="20"/>
                <w:szCs w:val="20"/>
              </w:rPr>
              <w:t>50%</w:t>
            </w:r>
          </w:p>
        </w:tc>
      </w:tr>
      <w:tr w:rsidR="002F7FA0" w:rsidRPr="002F7FA0" w:rsidTr="00AF7579">
        <w:trPr>
          <w:trHeight w:val="423"/>
          <w:jc w:val="center"/>
        </w:trPr>
        <w:tc>
          <w:tcPr>
            <w:cnfStyle w:val="001000000000" w:firstRow="0" w:lastRow="0" w:firstColumn="1" w:lastColumn="0" w:oddVBand="0" w:evenVBand="0" w:oddHBand="0" w:evenHBand="0" w:firstRowFirstColumn="0" w:firstRowLastColumn="0" w:lastRowFirstColumn="0" w:lastRowLastColumn="0"/>
            <w:tcW w:w="2918" w:type="dxa"/>
            <w:shd w:val="clear" w:color="auto" w:fill="auto"/>
            <w:vAlign w:val="center"/>
          </w:tcPr>
          <w:p w:rsidR="002F7FA0" w:rsidRPr="002F7FA0" w:rsidRDefault="002F7FA0" w:rsidP="002F7FA0">
            <w:pPr>
              <w:jc w:val="center"/>
              <w:rPr>
                <w:rFonts w:asciiTheme="majorBidi" w:hAnsiTheme="majorBidi" w:cstheme="majorBidi"/>
                <w:b w:val="0"/>
                <w:sz w:val="20"/>
                <w:szCs w:val="20"/>
              </w:rPr>
            </w:pPr>
            <w:r w:rsidRPr="002F7FA0">
              <w:rPr>
                <w:rFonts w:asciiTheme="majorBidi" w:hAnsiTheme="majorBidi" w:cstheme="majorBidi"/>
                <w:b w:val="0"/>
                <w:sz w:val="20"/>
                <w:szCs w:val="20"/>
              </w:rPr>
              <w:t>Cenderung Pasif</w:t>
            </w:r>
          </w:p>
        </w:tc>
        <w:tc>
          <w:tcPr>
            <w:tcW w:w="2676" w:type="dxa"/>
            <w:shd w:val="clear" w:color="auto" w:fill="auto"/>
            <w:vAlign w:val="center"/>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F7FA0">
              <w:rPr>
                <w:rFonts w:asciiTheme="majorBidi" w:hAnsiTheme="majorBidi" w:cstheme="majorBidi"/>
                <w:sz w:val="20"/>
                <w:szCs w:val="20"/>
              </w:rPr>
              <w:t>21</w:t>
            </w:r>
          </w:p>
        </w:tc>
        <w:tc>
          <w:tcPr>
            <w:tcW w:w="2676" w:type="dxa"/>
            <w:shd w:val="clear" w:color="auto" w:fill="auto"/>
            <w:vAlign w:val="center"/>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F7FA0">
              <w:rPr>
                <w:rFonts w:asciiTheme="majorBidi" w:hAnsiTheme="majorBidi" w:cstheme="majorBidi"/>
                <w:sz w:val="20"/>
                <w:szCs w:val="20"/>
              </w:rPr>
              <w:t>47.7%</w:t>
            </w:r>
          </w:p>
        </w:tc>
      </w:tr>
      <w:tr w:rsidR="002F7FA0" w:rsidRPr="002F7FA0" w:rsidTr="00AF7579">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918" w:type="dxa"/>
            <w:tcBorders>
              <w:bottom w:val="single" w:sz="4" w:space="0" w:color="auto"/>
            </w:tcBorders>
            <w:shd w:val="clear" w:color="auto" w:fill="auto"/>
            <w:vAlign w:val="center"/>
          </w:tcPr>
          <w:p w:rsidR="002F7FA0" w:rsidRPr="002F7FA0" w:rsidRDefault="002F7FA0" w:rsidP="002F7FA0">
            <w:pPr>
              <w:jc w:val="center"/>
              <w:rPr>
                <w:rFonts w:asciiTheme="majorBidi" w:hAnsiTheme="majorBidi" w:cstheme="majorBidi"/>
                <w:b w:val="0"/>
                <w:sz w:val="20"/>
                <w:szCs w:val="20"/>
              </w:rPr>
            </w:pPr>
            <w:r w:rsidRPr="002F7FA0">
              <w:rPr>
                <w:rFonts w:asciiTheme="majorBidi" w:hAnsiTheme="majorBidi" w:cstheme="majorBidi"/>
                <w:b w:val="0"/>
                <w:sz w:val="20"/>
                <w:szCs w:val="20"/>
              </w:rPr>
              <w:t>Tidak Menjawab</w:t>
            </w:r>
          </w:p>
        </w:tc>
        <w:tc>
          <w:tcPr>
            <w:tcW w:w="2676" w:type="dxa"/>
            <w:tcBorders>
              <w:bottom w:val="single" w:sz="4" w:space="0" w:color="auto"/>
            </w:tcBorders>
            <w:shd w:val="clear" w:color="auto" w:fill="auto"/>
            <w:vAlign w:val="center"/>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F7FA0">
              <w:rPr>
                <w:rFonts w:asciiTheme="majorBidi" w:hAnsiTheme="majorBidi" w:cstheme="majorBidi"/>
                <w:sz w:val="20"/>
                <w:szCs w:val="20"/>
              </w:rPr>
              <w:t>1</w:t>
            </w:r>
          </w:p>
        </w:tc>
        <w:tc>
          <w:tcPr>
            <w:tcW w:w="2676" w:type="dxa"/>
            <w:tcBorders>
              <w:bottom w:val="single" w:sz="4" w:space="0" w:color="auto"/>
            </w:tcBorders>
            <w:shd w:val="clear" w:color="auto" w:fill="auto"/>
            <w:vAlign w:val="center"/>
          </w:tcPr>
          <w:p w:rsidR="002F7FA0" w:rsidRPr="002F7FA0" w:rsidRDefault="002F7FA0" w:rsidP="002F7FA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2F7FA0">
              <w:rPr>
                <w:rFonts w:asciiTheme="majorBidi" w:hAnsiTheme="majorBidi" w:cstheme="majorBidi"/>
                <w:sz w:val="20"/>
                <w:szCs w:val="20"/>
              </w:rPr>
              <w:t>2.2%</w:t>
            </w:r>
          </w:p>
        </w:tc>
      </w:tr>
      <w:tr w:rsidR="002F7FA0" w:rsidRPr="002F7FA0" w:rsidTr="00AF7579">
        <w:trPr>
          <w:trHeight w:val="456"/>
          <w:jc w:val="center"/>
        </w:trPr>
        <w:tc>
          <w:tcPr>
            <w:cnfStyle w:val="001000000000" w:firstRow="0" w:lastRow="0" w:firstColumn="1" w:lastColumn="0" w:oddVBand="0" w:evenVBand="0" w:oddHBand="0" w:evenHBand="0" w:firstRowFirstColumn="0" w:firstRowLastColumn="0" w:lastRowFirstColumn="0" w:lastRowLastColumn="0"/>
            <w:tcW w:w="2918" w:type="dxa"/>
            <w:tcBorders>
              <w:top w:val="single" w:sz="4" w:space="0" w:color="auto"/>
            </w:tcBorders>
            <w:shd w:val="clear" w:color="auto" w:fill="auto"/>
            <w:vAlign w:val="center"/>
          </w:tcPr>
          <w:p w:rsidR="002F7FA0" w:rsidRPr="002F7FA0" w:rsidRDefault="002F7FA0" w:rsidP="002F7FA0">
            <w:pPr>
              <w:jc w:val="center"/>
              <w:rPr>
                <w:rFonts w:asciiTheme="majorBidi" w:hAnsiTheme="majorBidi" w:cstheme="majorBidi"/>
                <w:b w:val="0"/>
                <w:sz w:val="20"/>
                <w:szCs w:val="20"/>
              </w:rPr>
            </w:pPr>
            <w:r w:rsidRPr="002F7FA0">
              <w:rPr>
                <w:rFonts w:asciiTheme="majorBidi" w:hAnsiTheme="majorBidi" w:cstheme="majorBidi"/>
                <w:b w:val="0"/>
                <w:sz w:val="20"/>
                <w:szCs w:val="20"/>
              </w:rPr>
              <w:t>Total</w:t>
            </w:r>
          </w:p>
        </w:tc>
        <w:tc>
          <w:tcPr>
            <w:tcW w:w="2676" w:type="dxa"/>
            <w:tcBorders>
              <w:top w:val="single" w:sz="4" w:space="0" w:color="auto"/>
            </w:tcBorders>
            <w:shd w:val="clear" w:color="auto" w:fill="auto"/>
            <w:vAlign w:val="center"/>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F7FA0">
              <w:rPr>
                <w:rFonts w:asciiTheme="majorBidi" w:hAnsiTheme="majorBidi" w:cstheme="majorBidi"/>
                <w:sz w:val="20"/>
                <w:szCs w:val="20"/>
              </w:rPr>
              <w:t>44</w:t>
            </w:r>
          </w:p>
        </w:tc>
        <w:tc>
          <w:tcPr>
            <w:tcW w:w="2676" w:type="dxa"/>
            <w:tcBorders>
              <w:top w:val="single" w:sz="4" w:space="0" w:color="auto"/>
            </w:tcBorders>
            <w:shd w:val="clear" w:color="auto" w:fill="auto"/>
            <w:vAlign w:val="center"/>
          </w:tcPr>
          <w:p w:rsidR="002F7FA0" w:rsidRPr="002F7FA0" w:rsidRDefault="002F7FA0" w:rsidP="002F7F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2F7FA0">
              <w:rPr>
                <w:rFonts w:asciiTheme="majorBidi" w:hAnsiTheme="majorBidi" w:cstheme="majorBidi"/>
                <w:sz w:val="20"/>
                <w:szCs w:val="20"/>
              </w:rPr>
              <w:t>100%</w:t>
            </w:r>
          </w:p>
        </w:tc>
      </w:tr>
    </w:tbl>
    <w:p w:rsidR="002F7FA0" w:rsidRPr="002F7FA0" w:rsidRDefault="002F7FA0" w:rsidP="002F7FA0">
      <w:pPr>
        <w:ind w:firstLine="567"/>
        <w:jc w:val="both"/>
        <w:rPr>
          <w:rFonts w:asciiTheme="majorBidi" w:hAnsiTheme="majorBidi" w:cstheme="majorBidi"/>
          <w:sz w:val="20"/>
          <w:szCs w:val="20"/>
        </w:rPr>
      </w:pPr>
    </w:p>
    <w:p w:rsidR="002F7FA0" w:rsidRPr="005E3166" w:rsidRDefault="002F7FA0" w:rsidP="00CD6A87">
      <w:pPr>
        <w:pStyle w:val="ListParagraph"/>
        <w:spacing w:after="0" w:line="240" w:lineRule="auto"/>
        <w:ind w:left="426" w:firstLine="425"/>
        <w:jc w:val="both"/>
        <w:rPr>
          <w:rFonts w:asciiTheme="majorBidi" w:hAnsiTheme="majorBidi" w:cstheme="majorBidi"/>
          <w:sz w:val="24"/>
          <w:szCs w:val="24"/>
        </w:rPr>
      </w:pPr>
      <w:bookmarkStart w:id="0" w:name="_GoBack"/>
      <w:r w:rsidRPr="005E3166">
        <w:rPr>
          <w:rFonts w:asciiTheme="majorBidi" w:hAnsiTheme="majorBidi" w:cstheme="majorBidi"/>
          <w:sz w:val="24"/>
          <w:szCs w:val="24"/>
        </w:rPr>
        <w:t>Hasil kesimpulan bahwa persepsi guru PJOK pada masa pandemi covid 19 diketahui cenderung aktif melakukan aktivitas fisik sebanyak 50%, kemudian diketahui cenderung pasif melakukan aktivitas fisik sebanyak 47.7%, dan tidak menjawab dari keduanya adalah 2.2%.</w:t>
      </w:r>
    </w:p>
    <w:p w:rsidR="00CD6A87" w:rsidRPr="005E3166" w:rsidRDefault="00CD6A87" w:rsidP="00CD6A87">
      <w:pPr>
        <w:pStyle w:val="ListParagraph"/>
        <w:spacing w:after="0" w:line="240" w:lineRule="auto"/>
        <w:ind w:left="426" w:firstLine="425"/>
        <w:jc w:val="both"/>
        <w:rPr>
          <w:rFonts w:ascii="Times New Roman" w:hAnsi="Times New Roman"/>
          <w:sz w:val="24"/>
          <w:szCs w:val="24"/>
        </w:rPr>
      </w:pPr>
      <w:r w:rsidRPr="005E3166">
        <w:rPr>
          <w:rFonts w:ascii="Times New Roman" w:hAnsi="Times New Roman"/>
          <w:sz w:val="24"/>
          <w:szCs w:val="24"/>
        </w:rPr>
        <w:t xml:space="preserve">Beberapa saran yang disampaikan responden guru PJOK terhadap dampak pandemi yaitu sebagai berikut: (1) Kepada Pemerintah terkait kondisi pandemi, Pemerintah harus bisa menjamin atas kebijakan yang dilakukan, memastikan kebutuhan masyarakat terpenuhi terutama berlakunya </w:t>
      </w:r>
      <w:r w:rsidRPr="005E3166">
        <w:rPr>
          <w:rFonts w:ascii="Times New Roman" w:hAnsi="Times New Roman"/>
          <w:i/>
          <w:sz w:val="24"/>
          <w:szCs w:val="24"/>
        </w:rPr>
        <w:t>lock down,</w:t>
      </w:r>
      <w:r w:rsidRPr="005E3166">
        <w:rPr>
          <w:rFonts w:ascii="Times New Roman" w:hAnsi="Times New Roman"/>
          <w:sz w:val="24"/>
          <w:szCs w:val="24"/>
        </w:rPr>
        <w:t xml:space="preserve"> Pembatasan Sosial Berskala Besar (PSBB), Pemberlakuan Pembatasan Kegiatan Masyarakat (PPKM) dan lain-lain, (2) Pemerintah lebih transparan dalam penanganan pandemi covid-19, baik dari kesehatan, ekonomi dan pendidikan, (3) Pemerintah perlu bekerja lebih maksimal untuk menekan pengurangan penularan covid-19, (4) Kepada Masyarakat jangan mudah untuk mencerna informasi terutama hanya membuat rasa takut dan resah yang berlebihan, karena ini menjadi penyebab utama penurunan pada imun tubuh.</w:t>
      </w:r>
    </w:p>
    <w:p w:rsidR="00CD6A87" w:rsidRPr="005E3166" w:rsidRDefault="00CD6A87" w:rsidP="00CD6A87">
      <w:pPr>
        <w:pStyle w:val="ListParagraph"/>
        <w:spacing w:after="0" w:line="240" w:lineRule="auto"/>
        <w:ind w:left="426" w:firstLine="425"/>
        <w:jc w:val="both"/>
        <w:rPr>
          <w:rFonts w:asciiTheme="majorBidi" w:eastAsia="Times New Roman" w:hAnsiTheme="majorBidi" w:cstheme="majorBidi"/>
          <w:sz w:val="24"/>
          <w:szCs w:val="24"/>
          <w:lang w:eastAsia="id-ID"/>
        </w:rPr>
      </w:pPr>
      <w:r w:rsidRPr="005E3166">
        <w:rPr>
          <w:rFonts w:ascii="Times New Roman" w:hAnsi="Times New Roman"/>
          <w:sz w:val="24"/>
          <w:szCs w:val="24"/>
        </w:rPr>
        <w:t>Beberapa harapan yang disampaikan guru PJOK yaitu sebagai berikut: (1) Mengharap covid-19 cepat ditangani, sehingga bisa melaksanakan aktivitas fisik tanpa terbatas, (2) Harapan aktivitas fisikmenjadi lebih baik sehingga tetap mempertahankan atau meningkatkan kebugaran fisik dengan baik, (3) Terutama petugas medis semoga dikasih kesehatan agar bisa mengoptimalkan kerjanya dalam menangani pasien covid 19.</w:t>
      </w:r>
    </w:p>
    <w:p w:rsidR="001C1679" w:rsidRPr="005E3166" w:rsidRDefault="001C1679" w:rsidP="001C1679">
      <w:pPr>
        <w:jc w:val="both"/>
        <w:rPr>
          <w:rFonts w:eastAsia="Times New Roman"/>
          <w:lang w:eastAsia="id-ID"/>
        </w:rPr>
      </w:pPr>
    </w:p>
    <w:p w:rsidR="001C1679" w:rsidRPr="005E3166" w:rsidRDefault="001C1679" w:rsidP="001C1679">
      <w:pPr>
        <w:jc w:val="both"/>
        <w:rPr>
          <w:rFonts w:eastAsia="Times New Roman"/>
          <w:lang w:eastAsia="id-ID"/>
        </w:rPr>
      </w:pPr>
      <w:r w:rsidRPr="005E3166">
        <w:rPr>
          <w:rFonts w:eastAsia="Times New Roman"/>
          <w:b/>
          <w:bCs/>
          <w:lang w:eastAsia="id-ID"/>
        </w:rPr>
        <w:t>PENUTUP</w:t>
      </w:r>
    </w:p>
    <w:p w:rsidR="00A86EA7" w:rsidRPr="005E3166" w:rsidRDefault="00C048FA" w:rsidP="00C048FA">
      <w:pPr>
        <w:ind w:firstLine="567"/>
        <w:jc w:val="both"/>
        <w:rPr>
          <w:rFonts w:asciiTheme="majorBidi" w:hAnsiTheme="majorBidi" w:cstheme="majorBidi"/>
          <w:iCs/>
          <w:lang w:val="en-US"/>
        </w:rPr>
      </w:pPr>
      <w:r w:rsidRPr="005E3166">
        <w:rPr>
          <w:rFonts w:asciiTheme="majorBidi" w:hAnsiTheme="majorBidi" w:cstheme="majorBidi"/>
          <w:iCs/>
        </w:rPr>
        <w:t xml:space="preserve">Berdasarkan hasil penelitian </w:t>
      </w:r>
      <w:r w:rsidR="00BC2DFB" w:rsidRPr="005E3166">
        <w:rPr>
          <w:rFonts w:asciiTheme="majorBidi" w:hAnsiTheme="majorBidi" w:cstheme="majorBidi"/>
          <w:iCs/>
          <w:lang w:val="en-US"/>
        </w:rPr>
        <w:t>yang dilakukan</w:t>
      </w:r>
      <w:r w:rsidRPr="005E3166">
        <w:rPr>
          <w:rFonts w:asciiTheme="majorBidi" w:hAnsiTheme="majorBidi" w:cstheme="majorBidi"/>
          <w:iCs/>
        </w:rPr>
        <w:t xml:space="preserve"> maka dapat disimpulkan bahwa</w:t>
      </w:r>
      <w:r w:rsidR="00A86EA7" w:rsidRPr="005E3166">
        <w:rPr>
          <w:rFonts w:asciiTheme="majorBidi" w:hAnsiTheme="majorBidi" w:cstheme="majorBidi"/>
          <w:iCs/>
          <w:lang w:val="en-US"/>
        </w:rPr>
        <w:t>:</w:t>
      </w:r>
    </w:p>
    <w:p w:rsidR="00C048FA" w:rsidRPr="005E3166" w:rsidRDefault="00A86EA7" w:rsidP="00C048FA">
      <w:pPr>
        <w:ind w:firstLine="567"/>
        <w:jc w:val="both"/>
        <w:rPr>
          <w:rFonts w:asciiTheme="majorBidi" w:hAnsiTheme="majorBidi" w:cstheme="majorBidi"/>
          <w:shd w:val="clear" w:color="auto" w:fill="FFFFFF"/>
        </w:rPr>
      </w:pPr>
      <w:r w:rsidRPr="005E3166">
        <w:rPr>
          <w:rFonts w:asciiTheme="majorBidi" w:hAnsiTheme="majorBidi" w:cstheme="majorBidi"/>
          <w:iCs/>
        </w:rPr>
        <w:t xml:space="preserve">Rerata </w:t>
      </w:r>
      <w:r w:rsidR="00C048FA" w:rsidRPr="005E3166">
        <w:rPr>
          <w:rFonts w:asciiTheme="majorBidi" w:hAnsiTheme="majorBidi" w:cstheme="majorBidi"/>
          <w:iCs/>
        </w:rPr>
        <w:t xml:space="preserve">nilai aktivitas fisik Guru Pendidikan Jasmani Olahraga dan Kesehatan sama dengan atau lebih tinggi dari kriteria kategori baik yang ditetapkan. </w:t>
      </w:r>
      <w:r w:rsidR="00C048FA" w:rsidRPr="005E3166">
        <w:rPr>
          <w:rFonts w:asciiTheme="majorBidi" w:hAnsiTheme="majorBidi" w:cstheme="majorBidi"/>
          <w:shd w:val="clear" w:color="auto" w:fill="FFFFFF"/>
        </w:rPr>
        <w:t xml:space="preserve">Bahwa tingkat aktivitas fisik guru PJOK melakukan aktivitas fisik yang cukup atau ringan, artinya guru pendidikan jasmani tetap mempertahankan bahkan bisa meningkatkan aktivitas fisik dengan cara melakukan aktivitas fisik ringan dirumah yaitu mulai dari jalan santai, </w:t>
      </w:r>
      <w:r w:rsidR="00C048FA" w:rsidRPr="005E3166">
        <w:rPr>
          <w:rFonts w:asciiTheme="majorBidi" w:hAnsiTheme="majorBidi" w:cstheme="majorBidi"/>
          <w:i/>
          <w:shd w:val="clear" w:color="auto" w:fill="FFFFFF"/>
        </w:rPr>
        <w:t>push up, sit up</w:t>
      </w:r>
      <w:r w:rsidR="00C048FA" w:rsidRPr="005E3166">
        <w:rPr>
          <w:rFonts w:asciiTheme="majorBidi" w:hAnsiTheme="majorBidi" w:cstheme="majorBidi"/>
          <w:shd w:val="clear" w:color="auto" w:fill="FFFFFF"/>
        </w:rPr>
        <w:t xml:space="preserve"> dan aktivitas ringan lainnya.</w:t>
      </w:r>
    </w:p>
    <w:p w:rsidR="00C048FA" w:rsidRPr="005E3166" w:rsidRDefault="00C048FA" w:rsidP="00C048FA">
      <w:pPr>
        <w:ind w:firstLine="567"/>
        <w:jc w:val="both"/>
        <w:rPr>
          <w:rFonts w:asciiTheme="majorBidi" w:hAnsiTheme="majorBidi" w:cstheme="majorBidi"/>
        </w:rPr>
      </w:pPr>
      <w:r w:rsidRPr="005E3166">
        <w:rPr>
          <w:rFonts w:asciiTheme="majorBidi" w:hAnsiTheme="majorBidi" w:cstheme="majorBidi"/>
          <w:shd w:val="clear" w:color="auto" w:fill="FFFFFF"/>
        </w:rPr>
        <w:t xml:space="preserve">Rerata nilai tingkat kebugaran fisik Guru Pendidikan Jasmani Olahraga dan Kesehatan sama dengan atau lebih tinggi dari kriteria baik yang ditetapkan. </w:t>
      </w:r>
      <w:r w:rsidRPr="005E3166">
        <w:rPr>
          <w:rFonts w:asciiTheme="majorBidi" w:hAnsiTheme="majorBidi" w:cstheme="majorBidi"/>
        </w:rPr>
        <w:t>Diketahui tingkat kebugaran fisik guru Pendidikan Jasmani Olahraga dan Kesehatan pada masa pandemi memiliki kriteria kategori “Baik”,</w:t>
      </w:r>
      <w:r w:rsidRPr="005E3166">
        <w:rPr>
          <w:rFonts w:asciiTheme="majorBidi" w:hAnsiTheme="majorBidi" w:cstheme="majorBidi"/>
          <w:shd w:val="clear" w:color="auto" w:fill="FFFFFF"/>
        </w:rPr>
        <w:t xml:space="preserve"> artinya guru sudah melakukan GIGER atau giat bergerak sehingga mampu meningkatkan kebugaran fisik selama di rumah pada saat pandemi</w:t>
      </w:r>
      <w:r w:rsidRPr="005E3166">
        <w:rPr>
          <w:rFonts w:asciiTheme="majorBidi" w:hAnsiTheme="majorBidi" w:cstheme="majorBidi"/>
        </w:rPr>
        <w:t>, maka dengan hal ini sebagai guru PJOK perlu meningkatkan kebugaran fisik untuk menjadi lebih baik, sebagai bentuk teladan kepada siswa</w:t>
      </w:r>
    </w:p>
    <w:p w:rsidR="00C048FA" w:rsidRPr="005E3166" w:rsidRDefault="00BC2DFB" w:rsidP="00C048FA">
      <w:pPr>
        <w:ind w:firstLine="567"/>
        <w:jc w:val="both"/>
        <w:rPr>
          <w:rFonts w:asciiTheme="majorBidi" w:eastAsia="Times New Roman" w:hAnsiTheme="majorBidi" w:cstheme="majorBidi"/>
        </w:rPr>
      </w:pPr>
      <w:r w:rsidRPr="005E3166">
        <w:rPr>
          <w:rFonts w:asciiTheme="majorBidi" w:hAnsiTheme="majorBidi" w:cstheme="majorBidi"/>
          <w:lang w:val="en-US"/>
        </w:rPr>
        <w:lastRenderedPageBreak/>
        <w:t>Adanya</w:t>
      </w:r>
      <w:r w:rsidR="00C048FA" w:rsidRPr="005E3166">
        <w:rPr>
          <w:rFonts w:asciiTheme="majorBidi" w:hAnsiTheme="majorBidi" w:cstheme="majorBidi"/>
        </w:rPr>
        <w:t xml:space="preserve"> hubungan </w:t>
      </w:r>
      <w:r w:rsidRPr="005E3166">
        <w:rPr>
          <w:rFonts w:asciiTheme="majorBidi" w:hAnsiTheme="majorBidi" w:cstheme="majorBidi"/>
          <w:lang w:val="en-US"/>
        </w:rPr>
        <w:t xml:space="preserve">yang </w:t>
      </w:r>
      <w:r w:rsidR="00C048FA" w:rsidRPr="005E3166">
        <w:rPr>
          <w:rFonts w:asciiTheme="majorBidi" w:hAnsiTheme="majorBidi" w:cstheme="majorBidi"/>
        </w:rPr>
        <w:t xml:space="preserve">positif antara tingkat aktivitas fisik </w:t>
      </w:r>
      <w:r w:rsidRPr="005E3166">
        <w:rPr>
          <w:rFonts w:asciiTheme="majorBidi" w:hAnsiTheme="majorBidi" w:cstheme="majorBidi"/>
          <w:lang w:val="en-US"/>
        </w:rPr>
        <w:t>dengan</w:t>
      </w:r>
      <w:r w:rsidR="00C048FA" w:rsidRPr="005E3166">
        <w:rPr>
          <w:rFonts w:asciiTheme="majorBidi" w:hAnsiTheme="majorBidi" w:cstheme="majorBidi"/>
        </w:rPr>
        <w:t xml:space="preserve"> tingkat kebugaran fisik para Guru Pendidikan Jasmani Olahraga dan Kesehatan. Kesimpulan bahwa koefisien korelasi signifikan pada tingkat aktivitas fisik dan tingkat kebugaran fisik para guru PJOK yaitu koefisien korelasi sebesar 0,370, </w:t>
      </w:r>
      <w:r w:rsidR="00C048FA" w:rsidRPr="005E3166">
        <w:rPr>
          <w:rFonts w:asciiTheme="majorBidi" w:eastAsia="Times New Roman" w:hAnsiTheme="majorBidi" w:cstheme="majorBidi"/>
        </w:rPr>
        <w:t xml:space="preserve">sehingga semakin tinggi aktivitas fisik yang dikerjakan maka semakin tinggi </w:t>
      </w:r>
      <w:r w:rsidRPr="005E3166">
        <w:rPr>
          <w:rFonts w:asciiTheme="majorBidi" w:eastAsia="Times New Roman" w:hAnsiTheme="majorBidi" w:cstheme="majorBidi"/>
        </w:rPr>
        <w:t>juga</w:t>
      </w:r>
      <w:r w:rsidR="00C048FA" w:rsidRPr="005E3166">
        <w:rPr>
          <w:rFonts w:asciiTheme="majorBidi" w:eastAsia="Times New Roman" w:hAnsiTheme="majorBidi" w:cstheme="majorBidi"/>
        </w:rPr>
        <w:t xml:space="preserve"> tingkat kebugaran fisik pada tubuh.</w:t>
      </w:r>
    </w:p>
    <w:p w:rsidR="001C1679" w:rsidRPr="005E3166" w:rsidRDefault="00C048FA" w:rsidP="00C048FA">
      <w:pPr>
        <w:ind w:firstLine="567"/>
        <w:jc w:val="both"/>
        <w:rPr>
          <w:rFonts w:eastAsia="Times New Roman"/>
          <w:lang w:eastAsia="id-ID"/>
        </w:rPr>
      </w:pPr>
      <w:r w:rsidRPr="005E3166">
        <w:rPr>
          <w:rFonts w:asciiTheme="majorBidi" w:hAnsiTheme="majorBidi" w:cstheme="majorBidi"/>
          <w:iCs/>
        </w:rPr>
        <w:t xml:space="preserve">Persepsi guru Pendidikan Jasmani Olahraga dan Kesehatan </w:t>
      </w:r>
      <w:r w:rsidR="00BC2DFB" w:rsidRPr="005E3166">
        <w:rPr>
          <w:rFonts w:asciiTheme="majorBidi" w:hAnsiTheme="majorBidi" w:cstheme="majorBidi"/>
          <w:iCs/>
          <w:lang w:val="en-US"/>
        </w:rPr>
        <w:t>terkait</w:t>
      </w:r>
      <w:r w:rsidRPr="005E3166">
        <w:rPr>
          <w:rFonts w:asciiTheme="majorBidi" w:hAnsiTheme="majorBidi" w:cstheme="majorBidi"/>
          <w:iCs/>
        </w:rPr>
        <w:t xml:space="preserve"> dampak pandemi Corona terhadap aktivitas dan kebugaran fisik. </w:t>
      </w:r>
      <w:r w:rsidRPr="005E3166">
        <w:rPr>
          <w:rFonts w:asciiTheme="majorBidi" w:hAnsiTheme="majorBidi" w:cstheme="majorBidi"/>
        </w:rPr>
        <w:t>Guru PJOK memliki beberapa persepsi yang berbeda terhadap dampak pandemi, pertama guru PJOK mengatakan dampak pandemi tidak ada pengaruhnya terhadap aktivitas fisik dan kebugaran fisik dikarenakan pada masa pandemi memiliki waktu luang yang banyak dirumah dalam artian cenderung aktif secara fisik. Kedua cenderung pasif terhadap aktivitas fisik, yaitu beberapa faktor diantaranya: kondisi lingkungan, motivasi diri, dan keluarga, yang terpenting seorang guru PJOK sangat penting untuk selalu melaksanakan aktivitas fisik yang baik dan meningkatkan kebugaran fisik.</w:t>
      </w:r>
    </w:p>
    <w:p w:rsidR="001C1679" w:rsidRPr="005E3166" w:rsidRDefault="001C1679" w:rsidP="001C1679">
      <w:pPr>
        <w:ind w:firstLine="567"/>
        <w:jc w:val="both"/>
        <w:rPr>
          <w:rFonts w:eastAsia="Times New Roman"/>
          <w:lang w:eastAsia="id-ID"/>
        </w:rPr>
      </w:pPr>
    </w:p>
    <w:p w:rsidR="001C1679" w:rsidRPr="005E3166" w:rsidRDefault="001C1679" w:rsidP="001C1679">
      <w:pPr>
        <w:jc w:val="both"/>
        <w:rPr>
          <w:lang w:val="en-US"/>
        </w:rPr>
      </w:pPr>
      <w:r w:rsidRPr="005E3166">
        <w:rPr>
          <w:rFonts w:eastAsia="Times New Roman"/>
          <w:b/>
          <w:bCs/>
          <w:lang w:val="en-US" w:eastAsia="id-ID"/>
        </w:rPr>
        <w:t>REFERENSI</w:t>
      </w:r>
    </w:p>
    <w:p w:rsidR="00CD62BA" w:rsidRPr="005E3166" w:rsidRDefault="00CD62BA" w:rsidP="009C3750">
      <w:pPr>
        <w:ind w:left="540" w:hanging="540"/>
        <w:jc w:val="both"/>
        <w:rPr>
          <w:shd w:val="clear" w:color="auto" w:fill="FFFFFF"/>
        </w:rPr>
      </w:pPr>
      <w:r w:rsidRPr="005E3166">
        <w:rPr>
          <w:shd w:val="clear" w:color="auto" w:fill="FFFFFF"/>
        </w:rPr>
        <w:t xml:space="preserve">Amiruddin, B. </w:t>
      </w:r>
      <w:r w:rsidR="009C3750" w:rsidRPr="005E3166">
        <w:rPr>
          <w:shd w:val="clear" w:color="auto" w:fill="FFFFFF"/>
          <w:lang w:val="en-US"/>
        </w:rPr>
        <w:t>(</w:t>
      </w:r>
      <w:r w:rsidRPr="005E3166">
        <w:rPr>
          <w:shd w:val="clear" w:color="auto" w:fill="FFFFFF"/>
        </w:rPr>
        <w:t>2020</w:t>
      </w:r>
      <w:r w:rsidR="009C3750" w:rsidRPr="005E3166">
        <w:rPr>
          <w:shd w:val="clear" w:color="auto" w:fill="FFFFFF"/>
          <w:lang w:val="en-US"/>
        </w:rPr>
        <w:t>)</w:t>
      </w:r>
      <w:r w:rsidRPr="005E3166">
        <w:rPr>
          <w:shd w:val="clear" w:color="auto" w:fill="FFFFFF"/>
        </w:rPr>
        <w:t>. Persepsi Tenaga Pendidik Dan Tenaga Kependidikan Terhadap Program Belajar Dari Rumah. </w:t>
      </w:r>
      <w:r w:rsidRPr="005E3166">
        <w:rPr>
          <w:i/>
          <w:iCs/>
          <w:shd w:val="clear" w:color="auto" w:fill="FFFFFF"/>
        </w:rPr>
        <w:t>Jurnal As-Salam</w:t>
      </w:r>
      <w:r w:rsidRPr="005E3166">
        <w:rPr>
          <w:shd w:val="clear" w:color="auto" w:fill="FFFFFF"/>
        </w:rPr>
        <w:t>, </w:t>
      </w:r>
      <w:r w:rsidRPr="005E3166">
        <w:rPr>
          <w:i/>
          <w:iCs/>
          <w:shd w:val="clear" w:color="auto" w:fill="FFFFFF"/>
        </w:rPr>
        <w:t>4</w:t>
      </w:r>
      <w:r w:rsidRPr="005E3166">
        <w:rPr>
          <w:shd w:val="clear" w:color="auto" w:fill="FFFFFF"/>
        </w:rPr>
        <w:t>(1), 28-36.</w:t>
      </w:r>
    </w:p>
    <w:p w:rsidR="009C3750" w:rsidRPr="005E3166" w:rsidRDefault="009C3750" w:rsidP="009C3750">
      <w:pPr>
        <w:ind w:left="540" w:hanging="540"/>
        <w:jc w:val="both"/>
        <w:rPr>
          <w:shd w:val="clear" w:color="auto" w:fill="FFFFFF"/>
        </w:rPr>
      </w:pPr>
      <w:r w:rsidRPr="005E3166">
        <w:rPr>
          <w:color w:val="000000"/>
        </w:rPr>
        <w:t>Arsyad, R., &amp; Rozi, F. (2021). Tingkat kebugaran jasmani mahasiswa IAIN Salatiga pada masa pandemi covid-19 . </w:t>
      </w:r>
      <w:r w:rsidRPr="005E3166">
        <w:rPr>
          <w:i/>
          <w:iCs/>
          <w:color w:val="000000"/>
        </w:rPr>
        <w:t>Fair Play: Indonesian Journal of Sport</w:t>
      </w:r>
      <w:r w:rsidRPr="005E3166">
        <w:rPr>
          <w:color w:val="000000"/>
        </w:rPr>
        <w:t>, </w:t>
      </w:r>
      <w:r w:rsidRPr="005E3166">
        <w:rPr>
          <w:i/>
          <w:iCs/>
          <w:color w:val="000000"/>
        </w:rPr>
        <w:t>1</w:t>
      </w:r>
      <w:r w:rsidRPr="005E3166">
        <w:rPr>
          <w:color w:val="000000"/>
        </w:rPr>
        <w:t>(1), 1-6. Retrieved from https://journal.moripublishing.com/index.php/ijoos/article/view/17</w:t>
      </w:r>
    </w:p>
    <w:p w:rsidR="00CD62BA" w:rsidRPr="005E3166" w:rsidRDefault="00CD62BA" w:rsidP="009C3750">
      <w:pPr>
        <w:ind w:left="540" w:hanging="540"/>
        <w:jc w:val="both"/>
        <w:rPr>
          <w:shd w:val="clear" w:color="auto" w:fill="FFFFFF"/>
        </w:rPr>
      </w:pPr>
      <w:r w:rsidRPr="005E3166">
        <w:rPr>
          <w:rFonts w:eastAsia="Times New Roman"/>
        </w:rPr>
        <w:t xml:space="preserve">Buckworth, J., &amp; Nigg, C. </w:t>
      </w:r>
      <w:r w:rsidR="009C3750" w:rsidRPr="005E3166">
        <w:rPr>
          <w:rFonts w:eastAsia="Times New Roman"/>
          <w:lang w:val="en-US"/>
        </w:rPr>
        <w:t>(</w:t>
      </w:r>
      <w:r w:rsidRPr="005E3166">
        <w:rPr>
          <w:rFonts w:eastAsia="Times New Roman"/>
        </w:rPr>
        <w:t>2004</w:t>
      </w:r>
      <w:r w:rsidR="009C3750" w:rsidRPr="005E3166">
        <w:rPr>
          <w:rFonts w:eastAsia="Times New Roman"/>
          <w:lang w:val="en-US"/>
        </w:rPr>
        <w:t>)</w:t>
      </w:r>
      <w:r w:rsidRPr="005E3166">
        <w:rPr>
          <w:rFonts w:eastAsia="Times New Roman"/>
        </w:rPr>
        <w:t xml:space="preserve">. Physical activity, exercise, and sedentary behavior in college students. </w:t>
      </w:r>
      <w:r w:rsidRPr="005E3166">
        <w:rPr>
          <w:rFonts w:eastAsia="Times New Roman"/>
          <w:i/>
          <w:iCs/>
        </w:rPr>
        <w:t>Journal of American college health</w:t>
      </w:r>
      <w:r w:rsidRPr="005E3166">
        <w:rPr>
          <w:rFonts w:eastAsia="Times New Roman"/>
        </w:rPr>
        <w:t xml:space="preserve">, </w:t>
      </w:r>
      <w:r w:rsidRPr="005E3166">
        <w:rPr>
          <w:rFonts w:eastAsia="Times New Roman"/>
          <w:i/>
          <w:iCs/>
        </w:rPr>
        <w:t>53</w:t>
      </w:r>
      <w:r w:rsidRPr="005E3166">
        <w:rPr>
          <w:rFonts w:eastAsia="Times New Roman"/>
        </w:rPr>
        <w:t>(1), 28-34.</w:t>
      </w:r>
    </w:p>
    <w:p w:rsidR="00CD62BA" w:rsidRPr="005E3166" w:rsidRDefault="00CD62BA" w:rsidP="009C3750">
      <w:pPr>
        <w:ind w:left="540" w:hanging="540"/>
        <w:jc w:val="both"/>
        <w:rPr>
          <w:shd w:val="clear" w:color="auto" w:fill="FFFFFF"/>
        </w:rPr>
      </w:pPr>
      <w:r w:rsidRPr="005E3166">
        <w:rPr>
          <w:shd w:val="clear" w:color="auto" w:fill="FFFFFF"/>
        </w:rPr>
        <w:t xml:space="preserve">Creswell, J. W. </w:t>
      </w:r>
      <w:r w:rsidR="009C3750" w:rsidRPr="005E3166">
        <w:rPr>
          <w:shd w:val="clear" w:color="auto" w:fill="FFFFFF"/>
          <w:lang w:val="en-US"/>
        </w:rPr>
        <w:t>(</w:t>
      </w:r>
      <w:r w:rsidRPr="005E3166">
        <w:rPr>
          <w:shd w:val="clear" w:color="auto" w:fill="FFFFFF"/>
        </w:rPr>
        <w:t>2014</w:t>
      </w:r>
      <w:r w:rsidR="009C3750" w:rsidRPr="005E3166">
        <w:rPr>
          <w:shd w:val="clear" w:color="auto" w:fill="FFFFFF"/>
          <w:lang w:val="en-US"/>
        </w:rPr>
        <w:t>)</w:t>
      </w:r>
      <w:r w:rsidRPr="005E3166">
        <w:rPr>
          <w:shd w:val="clear" w:color="auto" w:fill="FFFFFF"/>
        </w:rPr>
        <w:t>. Research Design Qualitative, Quantitative, and Mixed Method Aproaches. United States of America: SAGE.</w:t>
      </w:r>
    </w:p>
    <w:p w:rsidR="005C1CF4" w:rsidRPr="005E3166" w:rsidRDefault="005C1CF4" w:rsidP="009C3750">
      <w:pPr>
        <w:ind w:left="540" w:hanging="540"/>
        <w:jc w:val="both"/>
        <w:rPr>
          <w:shd w:val="clear" w:color="auto" w:fill="FFFFFF"/>
        </w:rPr>
      </w:pPr>
      <w:r w:rsidRPr="005E3166">
        <w:rPr>
          <w:lang w:val="en-US"/>
        </w:rPr>
        <w:t xml:space="preserve">Dong, L., &amp; Bouey, J. (2020). Public Mental Health Crisis During Covid-19 Pandemic, China. </w:t>
      </w:r>
      <w:r w:rsidRPr="005E3166">
        <w:rPr>
          <w:i/>
          <w:iCs/>
          <w:lang w:val="en-US"/>
        </w:rPr>
        <w:t>Emerging Infection Diseases</w:t>
      </w:r>
      <w:r w:rsidRPr="005E3166">
        <w:rPr>
          <w:lang w:val="en-US"/>
        </w:rPr>
        <w:t>. 7, 2326.</w:t>
      </w:r>
    </w:p>
    <w:p w:rsidR="009C3750" w:rsidRPr="005E3166" w:rsidRDefault="009C3750" w:rsidP="009C3750">
      <w:pPr>
        <w:ind w:left="540" w:hanging="540"/>
        <w:jc w:val="both"/>
        <w:rPr>
          <w:rFonts w:eastAsia="Times New Roman"/>
        </w:rPr>
      </w:pPr>
      <w:r w:rsidRPr="005E3166">
        <w:rPr>
          <w:rFonts w:eastAsia="Times New Roman"/>
        </w:rPr>
        <w:t xml:space="preserve">Muzamil, M. S., Afriwardi, A., &amp; Martini, R. D. </w:t>
      </w:r>
      <w:r w:rsidRPr="005E3166">
        <w:rPr>
          <w:rFonts w:eastAsia="Times New Roman"/>
          <w:lang w:val="en-US"/>
        </w:rPr>
        <w:t>(</w:t>
      </w:r>
      <w:r w:rsidRPr="005E3166">
        <w:rPr>
          <w:rFonts w:eastAsia="Times New Roman"/>
        </w:rPr>
        <w:t>2014</w:t>
      </w:r>
      <w:r w:rsidRPr="005E3166">
        <w:rPr>
          <w:rFonts w:eastAsia="Times New Roman"/>
          <w:lang w:val="en-US"/>
        </w:rPr>
        <w:t>)</w:t>
      </w:r>
      <w:r w:rsidRPr="005E3166">
        <w:rPr>
          <w:rFonts w:eastAsia="Times New Roman"/>
        </w:rPr>
        <w:t>. Hubungan antara tingkat aktivitas fisik dengan fungsi kognitif pada usila di Kelurahan Jati Kecamatan Padang Timur.</w:t>
      </w:r>
      <w:r w:rsidRPr="005E3166">
        <w:rPr>
          <w:rFonts w:eastAsia="Times New Roman"/>
          <w:i/>
          <w:iCs/>
        </w:rPr>
        <w:t>Jurnal Kesehatan Andalas</w:t>
      </w:r>
      <w:r w:rsidRPr="005E3166">
        <w:rPr>
          <w:rFonts w:eastAsia="Times New Roman"/>
        </w:rPr>
        <w:t xml:space="preserve">, </w:t>
      </w:r>
      <w:r w:rsidRPr="005E3166">
        <w:rPr>
          <w:rFonts w:eastAsia="Times New Roman"/>
          <w:i/>
          <w:iCs/>
        </w:rPr>
        <w:t>3</w:t>
      </w:r>
      <w:r w:rsidRPr="005E3166">
        <w:rPr>
          <w:rFonts w:eastAsia="Times New Roman"/>
        </w:rPr>
        <w:t>(2).</w:t>
      </w:r>
    </w:p>
    <w:p w:rsidR="009C3750" w:rsidRPr="005E3166" w:rsidRDefault="009C3750" w:rsidP="009C3750">
      <w:pPr>
        <w:ind w:left="540" w:hanging="540"/>
        <w:jc w:val="both"/>
        <w:rPr>
          <w:shd w:val="clear" w:color="auto" w:fill="FFFFFF"/>
        </w:rPr>
      </w:pPr>
      <w:r w:rsidRPr="005E3166">
        <w:rPr>
          <w:shd w:val="clear" w:color="auto" w:fill="FFFFFF"/>
        </w:rPr>
        <w:t xml:space="preserve">Nurhadi, J. </w:t>
      </w:r>
      <w:r w:rsidRPr="005E3166">
        <w:rPr>
          <w:shd w:val="clear" w:color="auto" w:fill="FFFFFF"/>
          <w:lang w:val="en-US"/>
        </w:rPr>
        <w:t>(</w:t>
      </w:r>
      <w:r w:rsidRPr="005E3166">
        <w:rPr>
          <w:shd w:val="clear" w:color="auto" w:fill="FFFFFF"/>
        </w:rPr>
        <w:t>2020</w:t>
      </w:r>
      <w:r w:rsidRPr="005E3166">
        <w:rPr>
          <w:shd w:val="clear" w:color="auto" w:fill="FFFFFF"/>
          <w:lang w:val="en-US"/>
        </w:rPr>
        <w:t>)</w:t>
      </w:r>
      <w:r w:rsidRPr="005E3166">
        <w:rPr>
          <w:shd w:val="clear" w:color="auto" w:fill="FFFFFF"/>
        </w:rPr>
        <w:t>. Pengaruh Pandemi Covid-19 terhadap Tingkat Aktivitas Fisik pada Masyarakat Komplek Pratama, Kelurahan Medan Tembung. </w:t>
      </w:r>
      <w:r w:rsidRPr="005E3166">
        <w:rPr>
          <w:i/>
          <w:iCs/>
          <w:shd w:val="clear" w:color="auto" w:fill="FFFFFF"/>
        </w:rPr>
        <w:t>Jurnal Health Sains</w:t>
      </w:r>
      <w:r w:rsidRPr="005E3166">
        <w:rPr>
          <w:shd w:val="clear" w:color="auto" w:fill="FFFFFF"/>
        </w:rPr>
        <w:t>, </w:t>
      </w:r>
      <w:r w:rsidRPr="005E3166">
        <w:rPr>
          <w:i/>
          <w:iCs/>
          <w:shd w:val="clear" w:color="auto" w:fill="FFFFFF"/>
        </w:rPr>
        <w:t>1</w:t>
      </w:r>
      <w:r w:rsidRPr="005E3166">
        <w:rPr>
          <w:shd w:val="clear" w:color="auto" w:fill="FFFFFF"/>
        </w:rPr>
        <w:t>(5), 294-298.</w:t>
      </w:r>
    </w:p>
    <w:p w:rsidR="009C3750" w:rsidRPr="005E3166" w:rsidRDefault="009C3750" w:rsidP="009C3750">
      <w:pPr>
        <w:ind w:left="540" w:hanging="540"/>
        <w:jc w:val="both"/>
        <w:rPr>
          <w:shd w:val="clear" w:color="auto" w:fill="FFFFFF"/>
        </w:rPr>
      </w:pPr>
      <w:r w:rsidRPr="005E3166">
        <w:rPr>
          <w:rFonts w:eastAsia="Times New Roman"/>
        </w:rPr>
        <w:t xml:space="preserve">Owen, N., Sparling, P. B., Healy, G. N., Dunstan, D. W., &amp; Matthews, C. E. (2010). Sedentary behavior: emerging evidence for a new health risk. In </w:t>
      </w:r>
      <w:r w:rsidRPr="005E3166">
        <w:rPr>
          <w:rFonts w:eastAsia="Times New Roman"/>
          <w:i/>
          <w:iCs/>
        </w:rPr>
        <w:t>Mayo Clinic Proceedings</w:t>
      </w:r>
      <w:r w:rsidRPr="005E3166">
        <w:rPr>
          <w:rFonts w:eastAsia="Times New Roman"/>
        </w:rPr>
        <w:t xml:space="preserve"> 85,(12) 1138-1141.</w:t>
      </w:r>
    </w:p>
    <w:p w:rsidR="009C3750" w:rsidRPr="005E3166" w:rsidRDefault="009C3750" w:rsidP="009C3750">
      <w:pPr>
        <w:ind w:left="540" w:hanging="540"/>
        <w:jc w:val="both"/>
        <w:rPr>
          <w:rFonts w:eastAsia="Times New Roman"/>
        </w:rPr>
      </w:pPr>
      <w:r w:rsidRPr="005E3166">
        <w:rPr>
          <w:rFonts w:eastAsia="Times New Roman"/>
        </w:rPr>
        <w:t xml:space="preserve">Prasetyo, M. A., &amp; Winarno, M. E. </w:t>
      </w:r>
      <w:r w:rsidRPr="005E3166">
        <w:rPr>
          <w:rFonts w:eastAsia="Times New Roman"/>
          <w:lang w:val="en-US"/>
        </w:rPr>
        <w:t>(</w:t>
      </w:r>
      <w:r w:rsidRPr="005E3166">
        <w:rPr>
          <w:rFonts w:eastAsia="Times New Roman"/>
        </w:rPr>
        <w:t>2019</w:t>
      </w:r>
      <w:r w:rsidRPr="005E3166">
        <w:rPr>
          <w:rFonts w:eastAsia="Times New Roman"/>
          <w:lang w:val="en-US"/>
        </w:rPr>
        <w:t>)</w:t>
      </w:r>
      <w:r w:rsidRPr="005E3166">
        <w:rPr>
          <w:rFonts w:eastAsia="Times New Roman"/>
        </w:rPr>
        <w:t xml:space="preserve">. Hubungan Status Gizi Dan Aktivitas Fisik Dengan Tingkat Kebugaran Jasmani Pada Siswa SMP. </w:t>
      </w:r>
      <w:r w:rsidRPr="005E3166">
        <w:rPr>
          <w:rFonts w:eastAsia="Times New Roman"/>
          <w:i/>
          <w:iCs/>
        </w:rPr>
        <w:t>Sport Science and Health</w:t>
      </w:r>
      <w:r w:rsidRPr="005E3166">
        <w:rPr>
          <w:rFonts w:eastAsia="Times New Roman"/>
        </w:rPr>
        <w:t xml:space="preserve">, </w:t>
      </w:r>
      <w:r w:rsidRPr="005E3166">
        <w:rPr>
          <w:rFonts w:eastAsia="Times New Roman"/>
          <w:i/>
          <w:iCs/>
        </w:rPr>
        <w:t>1</w:t>
      </w:r>
      <w:r w:rsidRPr="005E3166">
        <w:rPr>
          <w:rFonts w:eastAsia="Times New Roman"/>
        </w:rPr>
        <w:t>(3), 198-207</w:t>
      </w:r>
    </w:p>
    <w:p w:rsidR="009C3750" w:rsidRPr="005E3166" w:rsidRDefault="009C3750" w:rsidP="009C3750">
      <w:pPr>
        <w:ind w:left="540" w:hanging="540"/>
        <w:jc w:val="both"/>
        <w:rPr>
          <w:rFonts w:eastAsia="Times New Roman"/>
        </w:rPr>
      </w:pPr>
      <w:r w:rsidRPr="005E3166">
        <w:rPr>
          <w:rFonts w:eastAsia="Times New Roman"/>
        </w:rPr>
        <w:t xml:space="preserve">Puspitasari, P. W., &amp; Rizky, M. Y. </w:t>
      </w:r>
      <w:r w:rsidRPr="005E3166">
        <w:rPr>
          <w:rFonts w:eastAsia="Times New Roman"/>
          <w:lang w:val="en-US"/>
        </w:rPr>
        <w:t>(</w:t>
      </w:r>
      <w:r w:rsidRPr="005E3166">
        <w:rPr>
          <w:rFonts w:eastAsia="Times New Roman"/>
        </w:rPr>
        <w:t>2021</w:t>
      </w:r>
      <w:r w:rsidRPr="005E3166">
        <w:rPr>
          <w:rFonts w:eastAsia="Times New Roman"/>
          <w:lang w:val="en-US"/>
        </w:rPr>
        <w:t>)</w:t>
      </w:r>
      <w:r w:rsidRPr="005E3166">
        <w:rPr>
          <w:rFonts w:eastAsia="Times New Roman"/>
        </w:rPr>
        <w:t>.</w:t>
      </w:r>
      <w:r w:rsidRPr="005E3166">
        <w:rPr>
          <w:rFonts w:eastAsia="Times New Roman"/>
          <w:lang w:val="en-US"/>
        </w:rPr>
        <w:t xml:space="preserve"> </w:t>
      </w:r>
      <w:r w:rsidRPr="005E3166">
        <w:rPr>
          <w:rFonts w:eastAsia="Times New Roman"/>
        </w:rPr>
        <w:t>Analisis Tingkat Kebugaran Jasmani dan Status Gizi pada Atlet Puslatkot Kediri Cabang Olahraga Terukur dalam Masa Pandemi Covid-19.</w:t>
      </w:r>
      <w:r w:rsidRPr="005E3166">
        <w:rPr>
          <w:rFonts w:eastAsia="Times New Roman"/>
          <w:i/>
          <w:iCs/>
        </w:rPr>
        <w:t>Indonesian Journal of Kinanthropology (IJOK)</w:t>
      </w:r>
      <w:r w:rsidRPr="005E3166">
        <w:rPr>
          <w:rFonts w:eastAsia="Times New Roman"/>
        </w:rPr>
        <w:t xml:space="preserve">, </w:t>
      </w:r>
      <w:r w:rsidRPr="005E3166">
        <w:rPr>
          <w:rFonts w:eastAsia="Times New Roman"/>
          <w:i/>
          <w:iCs/>
        </w:rPr>
        <w:t>1</w:t>
      </w:r>
      <w:r w:rsidRPr="005E3166">
        <w:rPr>
          <w:rFonts w:eastAsia="Times New Roman"/>
        </w:rPr>
        <w:t>(1), 36-41.</w:t>
      </w:r>
    </w:p>
    <w:p w:rsidR="009C3750" w:rsidRPr="005E3166" w:rsidRDefault="009C3750" w:rsidP="009C3750">
      <w:pPr>
        <w:ind w:left="540" w:hanging="540"/>
        <w:jc w:val="both"/>
        <w:rPr>
          <w:rFonts w:eastAsia="Times New Roman"/>
        </w:rPr>
      </w:pPr>
      <w:r w:rsidRPr="005E3166">
        <w:rPr>
          <w:rFonts w:eastAsia="Times New Roman"/>
        </w:rPr>
        <w:t xml:space="preserve">Riyanto, P., &amp; Mudian, D. </w:t>
      </w:r>
      <w:r w:rsidRPr="005E3166">
        <w:rPr>
          <w:rFonts w:eastAsia="Times New Roman"/>
          <w:lang w:val="en-US"/>
        </w:rPr>
        <w:t>(</w:t>
      </w:r>
      <w:r w:rsidRPr="005E3166">
        <w:rPr>
          <w:rFonts w:eastAsia="Times New Roman"/>
        </w:rPr>
        <w:t>2019</w:t>
      </w:r>
      <w:r w:rsidRPr="005E3166">
        <w:rPr>
          <w:rFonts w:eastAsia="Times New Roman"/>
          <w:lang w:val="en-US"/>
        </w:rPr>
        <w:t>)</w:t>
      </w:r>
      <w:r w:rsidRPr="005E3166">
        <w:rPr>
          <w:rFonts w:eastAsia="Times New Roman"/>
        </w:rPr>
        <w:t xml:space="preserve">. Pengaruh Aktivitas Fisik Terhadap Peningkatan Kecerdasan Emosi Siswa. </w:t>
      </w:r>
      <w:r w:rsidRPr="005E3166">
        <w:rPr>
          <w:rFonts w:eastAsia="Times New Roman"/>
          <w:i/>
          <w:iCs/>
        </w:rPr>
        <w:t>Journal Sport Area</w:t>
      </w:r>
      <w:r w:rsidRPr="005E3166">
        <w:rPr>
          <w:rFonts w:eastAsia="Times New Roman"/>
        </w:rPr>
        <w:t xml:space="preserve">, </w:t>
      </w:r>
      <w:r w:rsidRPr="005E3166">
        <w:rPr>
          <w:rFonts w:eastAsia="Times New Roman"/>
          <w:i/>
          <w:iCs/>
        </w:rPr>
        <w:t>4</w:t>
      </w:r>
      <w:r w:rsidRPr="005E3166">
        <w:rPr>
          <w:rFonts w:eastAsia="Times New Roman"/>
        </w:rPr>
        <w:t>(2), 339-347.</w:t>
      </w:r>
    </w:p>
    <w:p w:rsidR="009C3750" w:rsidRPr="005E3166" w:rsidRDefault="009C3750" w:rsidP="009C3750">
      <w:pPr>
        <w:ind w:left="540" w:hanging="540"/>
        <w:jc w:val="both"/>
        <w:rPr>
          <w:rFonts w:eastAsia="Times New Roman"/>
        </w:rPr>
      </w:pPr>
      <w:r w:rsidRPr="005E3166">
        <w:rPr>
          <w:rFonts w:eastAsia="Times New Roman"/>
        </w:rPr>
        <w:t xml:space="preserve">Rosidi, S. </w:t>
      </w:r>
      <w:r w:rsidRPr="005E3166">
        <w:rPr>
          <w:rFonts w:eastAsia="Times New Roman"/>
          <w:lang w:val="en-US"/>
        </w:rPr>
        <w:t>(</w:t>
      </w:r>
      <w:r w:rsidRPr="005E3166">
        <w:rPr>
          <w:rFonts w:eastAsia="Times New Roman"/>
        </w:rPr>
        <w:t>2016</w:t>
      </w:r>
      <w:r w:rsidRPr="005E3166">
        <w:rPr>
          <w:rFonts w:eastAsia="Times New Roman"/>
          <w:lang w:val="en-US"/>
        </w:rPr>
        <w:t>)</w:t>
      </w:r>
      <w:r w:rsidRPr="005E3166">
        <w:rPr>
          <w:rFonts w:eastAsia="Times New Roman"/>
        </w:rPr>
        <w:t xml:space="preserve">. Penelitian Terapan Profesi Pendidikan. </w:t>
      </w:r>
      <w:r w:rsidRPr="005E3166">
        <w:rPr>
          <w:rFonts w:eastAsia="Times New Roman"/>
          <w:i/>
          <w:iCs/>
        </w:rPr>
        <w:t>Malang: Nams</w:t>
      </w:r>
      <w:r w:rsidRPr="005E3166">
        <w:rPr>
          <w:rFonts w:eastAsia="Times New Roman"/>
        </w:rPr>
        <w:t>.</w:t>
      </w:r>
    </w:p>
    <w:p w:rsidR="009C3750" w:rsidRPr="005E3166" w:rsidRDefault="009C3750" w:rsidP="009C3750">
      <w:pPr>
        <w:ind w:left="540" w:hanging="540"/>
        <w:jc w:val="both"/>
      </w:pPr>
      <w:r w:rsidRPr="005E3166">
        <w:t xml:space="preserve">Rosidi, S. </w:t>
      </w:r>
      <w:r w:rsidRPr="005E3166">
        <w:rPr>
          <w:lang w:val="en-US"/>
        </w:rPr>
        <w:t>(</w:t>
      </w:r>
      <w:r w:rsidRPr="005E3166">
        <w:t>2021</w:t>
      </w:r>
      <w:r w:rsidRPr="005E3166">
        <w:rPr>
          <w:lang w:val="en-US"/>
        </w:rPr>
        <w:t>)</w:t>
      </w:r>
      <w:r w:rsidRPr="005E3166">
        <w:t>. Membaca Berlensa Sosiologis Menulis Bernalar Pedagogis. Jakarta Selatan: PT Publica Indonesia Utama.</w:t>
      </w:r>
    </w:p>
    <w:p w:rsidR="009C3750" w:rsidRPr="005E3166" w:rsidRDefault="009C3750" w:rsidP="009C3750">
      <w:pPr>
        <w:ind w:left="540" w:hanging="540"/>
        <w:jc w:val="both"/>
        <w:rPr>
          <w:shd w:val="clear" w:color="auto" w:fill="FFFFFF"/>
        </w:rPr>
      </w:pPr>
      <w:r w:rsidRPr="005E3166">
        <w:rPr>
          <w:shd w:val="clear" w:color="auto" w:fill="FFFFFF"/>
        </w:rPr>
        <w:lastRenderedPageBreak/>
        <w:t xml:space="preserve">Rosidi, S. </w:t>
      </w:r>
      <w:r w:rsidRPr="005E3166">
        <w:rPr>
          <w:shd w:val="clear" w:color="auto" w:fill="FFFFFF"/>
          <w:lang w:val="en-US"/>
        </w:rPr>
        <w:t>(</w:t>
      </w:r>
      <w:r w:rsidRPr="005E3166">
        <w:rPr>
          <w:shd w:val="clear" w:color="auto" w:fill="FFFFFF"/>
        </w:rPr>
        <w:t>2021</w:t>
      </w:r>
      <w:r w:rsidRPr="005E3166">
        <w:rPr>
          <w:shd w:val="clear" w:color="auto" w:fill="FFFFFF"/>
          <w:lang w:val="en-US"/>
        </w:rPr>
        <w:t>)</w:t>
      </w:r>
      <w:r w:rsidRPr="005E3166">
        <w:rPr>
          <w:shd w:val="clear" w:color="auto" w:fill="FFFFFF"/>
        </w:rPr>
        <w:t>.</w:t>
      </w:r>
      <w:r w:rsidRPr="005E3166">
        <w:rPr>
          <w:shd w:val="clear" w:color="auto" w:fill="FFFFFF"/>
          <w:lang w:val="en-US"/>
        </w:rPr>
        <w:t xml:space="preserve"> </w:t>
      </w:r>
      <w:r w:rsidRPr="005E3166">
        <w:rPr>
          <w:shd w:val="clear" w:color="auto" w:fill="FFFFFF"/>
        </w:rPr>
        <w:t>Pengembangan Data Besar Literasi Fisik, Kegiatan Fisik, Kebugaran Fisik, dan Kesejahteraan Psikologis. Malang: Pascasarjana IKIP Budi Utomo.</w:t>
      </w:r>
    </w:p>
    <w:bookmarkEnd w:id="0"/>
    <w:p w:rsidR="009C3750" w:rsidRPr="005E3166" w:rsidRDefault="009C3750" w:rsidP="009C3750">
      <w:pPr>
        <w:spacing w:before="240"/>
        <w:ind w:left="540" w:hanging="540"/>
        <w:jc w:val="both"/>
        <w:rPr>
          <w:shd w:val="clear" w:color="auto" w:fill="FFFFFF"/>
        </w:rPr>
      </w:pPr>
    </w:p>
    <w:sectPr w:rsidR="009C3750" w:rsidRPr="005E3166" w:rsidSect="008D66AB">
      <w:headerReference w:type="default" r:id="rId9"/>
      <w:pgSz w:w="11907" w:h="16839" w:code="9"/>
      <w:pgMar w:top="1699" w:right="1134" w:bottom="1699" w:left="1699" w:header="720" w:footer="720"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32" w:rsidRDefault="00845B32" w:rsidP="00E13FA5">
      <w:r>
        <w:separator/>
      </w:r>
    </w:p>
  </w:endnote>
  <w:endnote w:type="continuationSeparator" w:id="0">
    <w:p w:rsidR="00845B32" w:rsidRDefault="00845B32" w:rsidP="00E1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32" w:rsidRDefault="00845B32" w:rsidP="00E13FA5">
      <w:r>
        <w:separator/>
      </w:r>
    </w:p>
  </w:footnote>
  <w:footnote w:type="continuationSeparator" w:id="0">
    <w:p w:rsidR="00845B32" w:rsidRDefault="00845B32" w:rsidP="00E1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32" w:rsidRDefault="00845B32" w:rsidP="008D66AB">
    <w:pPr>
      <w:pStyle w:val="Header"/>
      <w:jc w:val="right"/>
      <w:rPr>
        <w:lang w:val="en-US"/>
      </w:rPr>
    </w:pPr>
    <w:r>
      <w:rPr>
        <w:lang w:val="en-US"/>
      </w:rPr>
      <w:t>Nama Penulis</w:t>
    </w:r>
  </w:p>
  <w:p w:rsidR="00845B32" w:rsidRDefault="00845B32" w:rsidP="008D66AB">
    <w:pPr>
      <w:pStyle w:val="Header"/>
      <w:jc w:val="right"/>
      <w:rPr>
        <w:lang w:val="en-US"/>
      </w:rPr>
    </w:pPr>
    <w:r w:rsidRPr="00333C1A">
      <w:t>Riyadhoh : Jurnal Pendidikan Olahraga</w:t>
    </w:r>
  </w:p>
  <w:p w:rsidR="00845B32" w:rsidRPr="00E914EF" w:rsidRDefault="00845B32" w:rsidP="008D66AB">
    <w:pPr>
      <w:pStyle w:val="Header"/>
      <w:jc w:val="right"/>
    </w:pPr>
    <w:r w:rsidRPr="00E914EF">
      <w:t>Volume….</w:t>
    </w:r>
    <w:r>
      <w:rPr>
        <w:lang w:val="en-US"/>
      </w:rPr>
      <w:t>Nomor</w:t>
    </w:r>
    <w:r w:rsidRPr="00E914EF">
      <w:t>…..,Tahun</w:t>
    </w:r>
  </w:p>
  <w:p w:rsidR="00845B32" w:rsidRPr="00E914EF" w:rsidRDefault="00845B32" w:rsidP="008D66AB">
    <w:pPr>
      <w:pStyle w:val="Header"/>
      <w:jc w:val="right"/>
      <w:rPr>
        <w:lang w:val="en-US"/>
      </w:rPr>
    </w:pPr>
    <w:r w:rsidRPr="00E914EF">
      <w:t xml:space="preserve">Tersedia Online: </w:t>
    </w:r>
    <w:r w:rsidRPr="00333C1A">
      <w:t>https://ojs.uniska-bjm.ac.id/index.php/riyadhohjurnal</w:t>
    </w:r>
  </w:p>
  <w:p w:rsidR="00845B32" w:rsidRDefault="00845B32" w:rsidP="008D66AB">
    <w:pPr>
      <w:pStyle w:val="Header"/>
      <w:jc w:val="right"/>
      <w:rPr>
        <w:lang w:val="en-US"/>
      </w:rPr>
    </w:pPr>
    <w:r w:rsidRPr="00E914EF">
      <w:rPr>
        <w:lang w:val="en-US"/>
      </w:rPr>
      <w:t xml:space="preserve">ISSN. </w:t>
    </w:r>
    <w:r>
      <w:rPr>
        <w:lang w:val="en-US"/>
      </w:rPr>
      <w:t>XXX</w:t>
    </w:r>
    <w:r w:rsidRPr="00C2585E">
      <w:t>-</w:t>
    </w:r>
    <w:r>
      <w:rPr>
        <w:lang w:val="en-US"/>
      </w:rPr>
      <w:t>XXXX</w:t>
    </w:r>
  </w:p>
  <w:p w:rsidR="00845B32" w:rsidRPr="00333C1A" w:rsidRDefault="00845B32" w:rsidP="008D66AB">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4C61"/>
    <w:multiLevelType w:val="hybridMultilevel"/>
    <w:tmpl w:val="DCEAB64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1E1745D"/>
    <w:multiLevelType w:val="hybridMultilevel"/>
    <w:tmpl w:val="EBE07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77ABF"/>
    <w:multiLevelType w:val="hybridMultilevel"/>
    <w:tmpl w:val="8E9218B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A5"/>
    <w:rsid w:val="00021E71"/>
    <w:rsid w:val="000470C2"/>
    <w:rsid w:val="00060DEA"/>
    <w:rsid w:val="00065E98"/>
    <w:rsid w:val="000664E0"/>
    <w:rsid w:val="00070B3C"/>
    <w:rsid w:val="00072BBA"/>
    <w:rsid w:val="00082B77"/>
    <w:rsid w:val="000E02D4"/>
    <w:rsid w:val="00130658"/>
    <w:rsid w:val="001311E0"/>
    <w:rsid w:val="00153ADD"/>
    <w:rsid w:val="0016289F"/>
    <w:rsid w:val="00186AF4"/>
    <w:rsid w:val="001A2B11"/>
    <w:rsid w:val="001A6FB0"/>
    <w:rsid w:val="001C1679"/>
    <w:rsid w:val="001E7974"/>
    <w:rsid w:val="001F3B85"/>
    <w:rsid w:val="00217D9A"/>
    <w:rsid w:val="00242824"/>
    <w:rsid w:val="0027196A"/>
    <w:rsid w:val="00287871"/>
    <w:rsid w:val="002B4D04"/>
    <w:rsid w:val="002F7FA0"/>
    <w:rsid w:val="00333C1A"/>
    <w:rsid w:val="00360FF1"/>
    <w:rsid w:val="003B0104"/>
    <w:rsid w:val="003B092E"/>
    <w:rsid w:val="003D06B0"/>
    <w:rsid w:val="003E413C"/>
    <w:rsid w:val="003F6091"/>
    <w:rsid w:val="00417D20"/>
    <w:rsid w:val="00440209"/>
    <w:rsid w:val="0044573A"/>
    <w:rsid w:val="0046725C"/>
    <w:rsid w:val="00496838"/>
    <w:rsid w:val="004C43AE"/>
    <w:rsid w:val="004F4D73"/>
    <w:rsid w:val="00524385"/>
    <w:rsid w:val="005315B4"/>
    <w:rsid w:val="005456C9"/>
    <w:rsid w:val="005C1CF4"/>
    <w:rsid w:val="005E3166"/>
    <w:rsid w:val="00671B6C"/>
    <w:rsid w:val="006A4720"/>
    <w:rsid w:val="006A59C1"/>
    <w:rsid w:val="006D2FF0"/>
    <w:rsid w:val="006D6BB1"/>
    <w:rsid w:val="006F4CBC"/>
    <w:rsid w:val="007629B3"/>
    <w:rsid w:val="007D287E"/>
    <w:rsid w:val="007D3946"/>
    <w:rsid w:val="0080530B"/>
    <w:rsid w:val="00845B32"/>
    <w:rsid w:val="00895CE6"/>
    <w:rsid w:val="008C2047"/>
    <w:rsid w:val="008D66AB"/>
    <w:rsid w:val="008E4C53"/>
    <w:rsid w:val="00952A19"/>
    <w:rsid w:val="00954976"/>
    <w:rsid w:val="00982E47"/>
    <w:rsid w:val="009C0C64"/>
    <w:rsid w:val="009C2669"/>
    <w:rsid w:val="009C3750"/>
    <w:rsid w:val="009C478C"/>
    <w:rsid w:val="009E1FDE"/>
    <w:rsid w:val="009F64E8"/>
    <w:rsid w:val="00A17343"/>
    <w:rsid w:val="00A8623B"/>
    <w:rsid w:val="00A86EA7"/>
    <w:rsid w:val="00AB43D4"/>
    <w:rsid w:val="00AC4480"/>
    <w:rsid w:val="00AC4EEC"/>
    <w:rsid w:val="00AD3412"/>
    <w:rsid w:val="00AE3306"/>
    <w:rsid w:val="00AE3DB2"/>
    <w:rsid w:val="00AE4852"/>
    <w:rsid w:val="00AF7579"/>
    <w:rsid w:val="00B05F7D"/>
    <w:rsid w:val="00B2061D"/>
    <w:rsid w:val="00B2113B"/>
    <w:rsid w:val="00B54FB8"/>
    <w:rsid w:val="00B61C19"/>
    <w:rsid w:val="00BC2DFB"/>
    <w:rsid w:val="00BD0D02"/>
    <w:rsid w:val="00BE197D"/>
    <w:rsid w:val="00BF2694"/>
    <w:rsid w:val="00C048FA"/>
    <w:rsid w:val="00C12FB7"/>
    <w:rsid w:val="00C2585E"/>
    <w:rsid w:val="00C47E3D"/>
    <w:rsid w:val="00C62837"/>
    <w:rsid w:val="00CB54DE"/>
    <w:rsid w:val="00CC7F15"/>
    <w:rsid w:val="00CD62BA"/>
    <w:rsid w:val="00CD6A87"/>
    <w:rsid w:val="00D12327"/>
    <w:rsid w:val="00D546F7"/>
    <w:rsid w:val="00DC299B"/>
    <w:rsid w:val="00DC3D7E"/>
    <w:rsid w:val="00DF3781"/>
    <w:rsid w:val="00E00F1A"/>
    <w:rsid w:val="00E013CA"/>
    <w:rsid w:val="00E035BE"/>
    <w:rsid w:val="00E13FA5"/>
    <w:rsid w:val="00E90307"/>
    <w:rsid w:val="00E914EF"/>
    <w:rsid w:val="00EA2355"/>
    <w:rsid w:val="00F078BA"/>
    <w:rsid w:val="00F16ACF"/>
    <w:rsid w:val="00F84698"/>
    <w:rsid w:val="00FA3751"/>
    <w:rsid w:val="00FA3F49"/>
    <w:rsid w:val="00FA57FA"/>
    <w:rsid w:val="00FD178F"/>
    <w:rsid w:val="00FF22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E968D"/>
  <w15:docId w15:val="{DEE6F460-C233-4691-B863-04150105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A5"/>
    <w:pPr>
      <w:spacing w:after="0" w:line="240" w:lineRule="auto"/>
    </w:pPr>
    <w:rPr>
      <w:rFonts w:ascii="Times New Roman" w:eastAsia="SimSun" w:hAnsi="Times New Roman" w:cs="Times New Roman"/>
      <w:noProof/>
      <w:sz w:val="24"/>
      <w:szCs w:val="24"/>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FA5"/>
    <w:pPr>
      <w:tabs>
        <w:tab w:val="center" w:pos="4680"/>
        <w:tab w:val="right" w:pos="9360"/>
      </w:tabs>
    </w:pPr>
  </w:style>
  <w:style w:type="character" w:customStyle="1" w:styleId="HeaderChar">
    <w:name w:val="Header Char"/>
    <w:basedOn w:val="DefaultParagraphFont"/>
    <w:link w:val="Header"/>
    <w:uiPriority w:val="99"/>
    <w:rsid w:val="00E13FA5"/>
  </w:style>
  <w:style w:type="paragraph" w:styleId="Footer">
    <w:name w:val="footer"/>
    <w:basedOn w:val="Normal"/>
    <w:link w:val="FooterChar"/>
    <w:uiPriority w:val="99"/>
    <w:unhideWhenUsed/>
    <w:rsid w:val="00E13FA5"/>
    <w:pPr>
      <w:tabs>
        <w:tab w:val="center" w:pos="4680"/>
        <w:tab w:val="right" w:pos="9360"/>
      </w:tabs>
    </w:pPr>
  </w:style>
  <w:style w:type="character" w:customStyle="1" w:styleId="FooterChar">
    <w:name w:val="Footer Char"/>
    <w:basedOn w:val="DefaultParagraphFont"/>
    <w:link w:val="Footer"/>
    <w:uiPriority w:val="99"/>
    <w:rsid w:val="00E13FA5"/>
  </w:style>
  <w:style w:type="character" w:styleId="Hyperlink">
    <w:name w:val="Hyperlink"/>
    <w:basedOn w:val="DefaultParagraphFont"/>
    <w:uiPriority w:val="99"/>
    <w:unhideWhenUsed/>
    <w:rsid w:val="00E13FA5"/>
    <w:rPr>
      <w:color w:val="0000FF" w:themeColor="hyperlink"/>
      <w:u w:val="single"/>
    </w:rPr>
  </w:style>
  <w:style w:type="table" w:styleId="TableGrid">
    <w:name w:val="Table Grid"/>
    <w:basedOn w:val="TableNormal"/>
    <w:uiPriority w:val="59"/>
    <w:rsid w:val="00E1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Body of textCxSp"/>
    <w:basedOn w:val="Normal"/>
    <w:link w:val="ListParagraphChar"/>
    <w:uiPriority w:val="34"/>
    <w:qFormat/>
    <w:rsid w:val="00E90307"/>
    <w:pPr>
      <w:spacing w:after="160" w:line="259" w:lineRule="auto"/>
      <w:ind w:left="720"/>
      <w:contextualSpacing/>
    </w:pPr>
    <w:rPr>
      <w:rFonts w:ascii="Calibri" w:eastAsia="Calibri" w:hAnsi="Calibri"/>
      <w:noProof w:val="0"/>
      <w:sz w:val="22"/>
      <w:szCs w:val="22"/>
      <w:lang w:eastAsia="en-US"/>
    </w:rPr>
  </w:style>
  <w:style w:type="paragraph" w:styleId="BalloonText">
    <w:name w:val="Balloon Text"/>
    <w:basedOn w:val="Normal"/>
    <w:link w:val="BalloonTextChar"/>
    <w:uiPriority w:val="99"/>
    <w:semiHidden/>
    <w:unhideWhenUsed/>
    <w:rsid w:val="00FA57FA"/>
    <w:rPr>
      <w:rFonts w:ascii="Tahoma" w:hAnsi="Tahoma" w:cs="Tahoma"/>
      <w:sz w:val="16"/>
      <w:szCs w:val="16"/>
    </w:rPr>
  </w:style>
  <w:style w:type="character" w:customStyle="1" w:styleId="BalloonTextChar">
    <w:name w:val="Balloon Text Char"/>
    <w:basedOn w:val="DefaultParagraphFont"/>
    <w:link w:val="BalloonText"/>
    <w:uiPriority w:val="99"/>
    <w:semiHidden/>
    <w:rsid w:val="00FA57FA"/>
    <w:rPr>
      <w:rFonts w:ascii="Tahoma" w:eastAsia="SimSun" w:hAnsi="Tahoma" w:cs="Tahoma"/>
      <w:noProof/>
      <w:sz w:val="16"/>
      <w:szCs w:val="16"/>
      <w:lang w:val="id-ID" w:eastAsia="zh-CN"/>
    </w:rPr>
  </w:style>
  <w:style w:type="character" w:styleId="Emphasis">
    <w:name w:val="Emphasis"/>
    <w:basedOn w:val="DefaultParagraphFont"/>
    <w:uiPriority w:val="20"/>
    <w:qFormat/>
    <w:rsid w:val="006A59C1"/>
    <w:rPr>
      <w:i/>
      <w:iCs/>
    </w:rPr>
  </w:style>
  <w:style w:type="paragraph" w:styleId="Bibliography">
    <w:name w:val="Bibliography"/>
    <w:basedOn w:val="Normal"/>
    <w:next w:val="Normal"/>
    <w:uiPriority w:val="37"/>
    <w:unhideWhenUsed/>
    <w:rsid w:val="00AE3DB2"/>
    <w:pPr>
      <w:spacing w:after="200" w:line="276" w:lineRule="auto"/>
    </w:pPr>
    <w:rPr>
      <w:rFonts w:asciiTheme="minorHAnsi" w:eastAsiaTheme="minorHAnsi" w:hAnsiTheme="minorHAnsi" w:cstheme="minorBidi"/>
      <w:noProof w:val="0"/>
      <w:sz w:val="22"/>
      <w:szCs w:val="22"/>
      <w:lang w:val="en-US" w:eastAsia="en-US"/>
    </w:rPr>
  </w:style>
  <w:style w:type="table" w:customStyle="1" w:styleId="MediumShading21">
    <w:name w:val="Medium Shading 21"/>
    <w:basedOn w:val="TableNormal"/>
    <w:uiPriority w:val="64"/>
    <w:rsid w:val="009C0C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Body of text Char,Body of textCxSp Char"/>
    <w:link w:val="ListParagraph"/>
    <w:uiPriority w:val="34"/>
    <w:rsid w:val="00C12FB7"/>
    <w:rPr>
      <w:rFonts w:ascii="Calibri" w:eastAsia="Calibri" w:hAnsi="Calibri" w:cs="Times New Roman"/>
      <w:lang w:val="id-ID"/>
    </w:rPr>
  </w:style>
  <w:style w:type="table" w:customStyle="1" w:styleId="LightShading1">
    <w:name w:val="Light Shading1"/>
    <w:basedOn w:val="TableNormal"/>
    <w:uiPriority w:val="60"/>
    <w:rsid w:val="00C12F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2F7F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5489">
      <w:bodyDiv w:val="1"/>
      <w:marLeft w:val="0"/>
      <w:marRight w:val="0"/>
      <w:marTop w:val="0"/>
      <w:marBottom w:val="0"/>
      <w:divBdr>
        <w:top w:val="none" w:sz="0" w:space="0" w:color="auto"/>
        <w:left w:val="none" w:sz="0" w:space="0" w:color="auto"/>
        <w:bottom w:val="none" w:sz="0" w:space="0" w:color="auto"/>
        <w:right w:val="none" w:sz="0" w:space="0" w:color="auto"/>
      </w:divBdr>
    </w:div>
    <w:div w:id="16374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sibah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0D72-138F-4F1F-BEA6-D8546E43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10</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33</cp:revision>
  <cp:lastPrinted>2018-01-09T06:06:00Z</cp:lastPrinted>
  <dcterms:created xsi:type="dcterms:W3CDTF">2018-12-10T02:46:00Z</dcterms:created>
  <dcterms:modified xsi:type="dcterms:W3CDTF">2022-02-23T01:07:00Z</dcterms:modified>
</cp:coreProperties>
</file>